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61B88" w:rsidRDefault="00B61B88" w:rsidP="004605D2">
      <w:pPr>
        <w:pStyle w:val="Title"/>
      </w:pPr>
    </w:p>
    <w:p w:rsidR="00B61B88" w:rsidRDefault="00B61B88" w:rsidP="004605D2">
      <w:pPr>
        <w:pStyle w:val="Title"/>
      </w:pPr>
      <w:r>
        <w:t xml:space="preserve">Baustein: </w:t>
      </w:r>
    </w:p>
    <w:p w:rsidR="004605D2" w:rsidRDefault="004605D2" w:rsidP="004605D2">
      <w:pPr>
        <w:pStyle w:val="Title"/>
      </w:pPr>
      <w:proofErr w:type="spellStart"/>
      <w:r>
        <w:t>Solex</w:t>
      </w:r>
      <w:proofErr w:type="spellEnd"/>
      <w:r>
        <w:t>- Solarwasserpumpe ohne bewegliche Teile</w:t>
      </w:r>
    </w:p>
    <w:p w:rsidR="00764E8C" w:rsidRPr="00764E8C" w:rsidRDefault="00764E8C" w:rsidP="00764E8C"/>
    <w:p w:rsidR="004605D2" w:rsidRDefault="00D37033" w:rsidP="004605D2">
      <w:r>
        <w:rPr>
          <w:noProof/>
          <w:lang w:eastAsia="de-AT"/>
        </w:rPr>
        <w:drawing>
          <wp:inline distT="0" distB="0" distL="0" distR="0" wp14:anchorId="74FDA63A" wp14:editId="41DF06B1">
            <wp:extent cx="5760720" cy="4320540"/>
            <wp:effectExtent l="0" t="0" r="0" b="3810"/>
            <wp:docPr id="7" name="Picture 7" descr="http://www.wikilampao.org/upload/UweChristianPlachetka/LehrerhandbuchTite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wikilampao.org/upload/UweChristianPlachetka/LehrerhandbuchTitel.gif"/>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60720" cy="4320540"/>
                    </a:xfrm>
                    <a:prstGeom prst="rect">
                      <a:avLst/>
                    </a:prstGeom>
                    <a:noFill/>
                    <a:ln>
                      <a:noFill/>
                    </a:ln>
                  </pic:spPr>
                </pic:pic>
              </a:graphicData>
            </a:graphic>
          </wp:inline>
        </w:drawing>
      </w:r>
    </w:p>
    <w:p w:rsidR="002D3B2F" w:rsidRDefault="001D39B8">
      <w:pPr>
        <w:rPr>
          <w:rFonts w:asciiTheme="majorHAnsi" w:eastAsiaTheme="majorEastAsia" w:hAnsiTheme="majorHAnsi" w:cstheme="majorBidi"/>
          <w:b/>
          <w:bCs/>
          <w:color w:val="365F91" w:themeColor="accent1" w:themeShade="BF"/>
          <w:sz w:val="28"/>
          <w:szCs w:val="28"/>
        </w:rPr>
      </w:pPr>
      <w:r>
        <w:rPr>
          <w:noProof/>
          <w:lang w:eastAsia="de-AT"/>
        </w:rPr>
        <mc:AlternateContent>
          <mc:Choice Requires="wps">
            <w:drawing>
              <wp:anchor distT="0" distB="0" distL="114300" distR="114300" simplePos="0" relativeHeight="251664384" behindDoc="0" locked="0" layoutInCell="1" allowOverlap="1" wp14:editId="36B11C9B">
                <wp:simplePos x="0" y="0"/>
                <wp:positionH relativeFrom="column">
                  <wp:align>center</wp:align>
                </wp:positionH>
                <wp:positionV relativeFrom="paragraph">
                  <wp:posOffset>0</wp:posOffset>
                </wp:positionV>
                <wp:extent cx="2374265" cy="1403985"/>
                <wp:effectExtent l="0" t="0" r="3175" b="5715"/>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1403985"/>
                        </a:xfrm>
                        <a:prstGeom prst="rect">
                          <a:avLst/>
                        </a:prstGeom>
                        <a:solidFill>
                          <a:srgbClr val="FFFFFF"/>
                        </a:solidFill>
                        <a:ln w="9525">
                          <a:solidFill>
                            <a:srgbClr val="000000"/>
                          </a:solidFill>
                          <a:miter lim="800000"/>
                          <a:headEnd/>
                          <a:tailEnd/>
                        </a:ln>
                      </wps:spPr>
                      <wps:txbx>
                        <w:txbxContent>
                          <w:p w:rsidR="001D39B8" w:rsidRPr="001D39B8" w:rsidRDefault="001D39B8">
                            <w:r>
                              <w:t xml:space="preserve">2. erweiterte und ergänzte Version des Offline-Lehrerhandbuches. </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0;margin-top:0;width:186.95pt;height:110.55pt;z-index:251664384;visibility:visible;mso-wrap-style:square;mso-width-percent:400;mso-height-percent:200;mso-wrap-distance-left:9pt;mso-wrap-distance-top:0;mso-wrap-distance-right:9pt;mso-wrap-distance-bottom:0;mso-position-horizontal:center;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">
                <v:textbox style="mso-fit-shape-to-text:t">
                  <w:txbxContent>
                    <w:p w:rsidR="001D39B8" w:rsidRPr="001D39B8" w:rsidRDefault="001D39B8">
                      <w:r>
                        <w:t xml:space="preserve">2. erweiterte und ergänzte Version des Offline-Lehrerhandbuches. </w:t>
                      </w:r>
                    </w:p>
                  </w:txbxContent>
                </v:textbox>
              </v:shape>
            </w:pict>
          </mc:Fallback>
        </mc:AlternateContent>
      </w:r>
      <w:r w:rsidR="002D3B2F">
        <w:br w:type="page"/>
      </w:r>
    </w:p>
    <w:p w:rsidR="0021779F" w:rsidRPr="0021779F" w:rsidRDefault="002D3B2F" w:rsidP="0021779F">
      <w:pPr>
        <w:pStyle w:val="Heading1"/>
        <w:tabs>
          <w:tab w:val="left" w:pos="1200"/>
        </w:tabs>
        <w:rPr>
          <w:rFonts w:asciiTheme="minorHAnsi" w:eastAsiaTheme="minorHAnsi" w:hAnsiTheme="minorHAnsi" w:cstheme="minorBidi"/>
          <w:sz w:val="22"/>
          <w:szCs w:val="22"/>
        </w:rPr>
      </w:pPr>
      <w:r>
        <w:lastRenderedPageBreak/>
        <w:tab/>
      </w:r>
      <w:r w:rsidR="0021779F" w:rsidRPr="0021779F">
        <w:rPr>
          <w:rFonts w:asciiTheme="minorHAnsi" w:eastAsiaTheme="minorHAnsi" w:hAnsiTheme="minorHAnsi" w:cstheme="minorBidi"/>
          <w:sz w:val="22"/>
          <w:szCs w:val="22"/>
        </w:rPr>
        <w:t xml:space="preserve"> </w:t>
      </w:r>
    </w:p>
    <w:p w:rsidR="00E11EF6" w:rsidRDefault="00C2239E" w:rsidP="00C2239E">
      <w:pPr>
        <w:pStyle w:val="Title"/>
      </w:pPr>
      <w:r>
        <w:rPr>
          <w:noProof/>
          <w:lang w:eastAsia="de-AT"/>
        </w:rPr>
        <mc:AlternateContent>
          <mc:Choice Requires="wps">
            <w:drawing>
              <wp:anchor distT="0" distB="0" distL="114300" distR="114300" simplePos="0" relativeHeight="251660288" behindDoc="0" locked="0" layoutInCell="1" allowOverlap="1" wp14:anchorId="7450153F" wp14:editId="3F4C0427">
                <wp:simplePos x="0" y="0"/>
                <wp:positionH relativeFrom="column">
                  <wp:posOffset>-2113915</wp:posOffset>
                </wp:positionH>
                <wp:positionV relativeFrom="paragraph">
                  <wp:posOffset>227965</wp:posOffset>
                </wp:positionV>
                <wp:extent cx="1838325" cy="8305800"/>
                <wp:effectExtent l="0" t="0" r="28575" b="19050"/>
                <wp:wrapNone/>
                <wp:docPr id="8" name="Text Box 8"/>
                <wp:cNvGraphicFramePr/>
                <a:graphic xmlns:a="http://schemas.openxmlformats.org/drawingml/2006/main">
                  <a:graphicData uri="http://schemas.microsoft.com/office/word/2010/wordprocessingShape">
                    <wps:wsp>
                      <wps:cNvSpPr txBox="1"/>
                      <wps:spPr>
                        <a:xfrm>
                          <a:off x="0" y="0"/>
                          <a:ext cx="1838325" cy="83058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1779F" w:rsidRDefault="0021779F" w:rsidP="0021779F">
                            <w:r>
                              <w:t>Zusammenfassung:</w:t>
                            </w:r>
                          </w:p>
                          <w:p w:rsidR="0021779F" w:rsidRDefault="0021779F" w:rsidP="0021779F">
                            <w:r>
                              <w:t xml:space="preserve">Ziele der </w:t>
                            </w:r>
                            <w:proofErr w:type="spellStart"/>
                            <w:r>
                              <w:t>Solex</w:t>
                            </w:r>
                            <w:proofErr w:type="spellEnd"/>
                            <w:r>
                              <w:t>-Pumpe</w:t>
                            </w:r>
                          </w:p>
                          <w:p w:rsidR="0021779F" w:rsidRDefault="0021779F" w:rsidP="0021779F">
                            <w:r>
                              <w:t xml:space="preserve">Veranschaulichung der Umwandlung von Sonnenenergie in technische Arbeit, um </w:t>
                            </w:r>
                          </w:p>
                          <w:p w:rsidR="0021779F" w:rsidRPr="00AF60B7" w:rsidRDefault="0021779F" w:rsidP="00C2239E">
                            <w:pPr>
                              <w:pStyle w:val="ListParagraph"/>
                              <w:numPr>
                                <w:ilvl w:val="0"/>
                                <w:numId w:val="5"/>
                              </w:numPr>
                              <w:spacing w:line="240" w:lineRule="auto"/>
                              <w:rPr>
                                <w:sz w:val="20"/>
                              </w:rPr>
                            </w:pPr>
                            <w:r w:rsidRPr="00AF60B7">
                              <w:rPr>
                                <w:sz w:val="20"/>
                              </w:rPr>
                              <w:t>Energiespar</w:t>
                            </w:r>
                            <w:r w:rsidR="00C2239E">
                              <w:rPr>
                                <w:sz w:val="20"/>
                              </w:rPr>
                              <w:t>-</w:t>
                            </w:r>
                            <w:r w:rsidRPr="00AF60B7">
                              <w:rPr>
                                <w:sz w:val="20"/>
                              </w:rPr>
                              <w:t>bewusstsein zu fördern</w:t>
                            </w:r>
                          </w:p>
                          <w:p w:rsidR="0021779F" w:rsidRPr="00AF60B7" w:rsidRDefault="0021779F" w:rsidP="00C2239E">
                            <w:pPr>
                              <w:pStyle w:val="ListParagraph"/>
                              <w:numPr>
                                <w:ilvl w:val="0"/>
                                <w:numId w:val="5"/>
                              </w:numPr>
                              <w:spacing w:line="240" w:lineRule="auto"/>
                              <w:rPr>
                                <w:sz w:val="20"/>
                              </w:rPr>
                            </w:pPr>
                            <w:r w:rsidRPr="00AF60B7">
                              <w:rPr>
                                <w:sz w:val="20"/>
                              </w:rPr>
                              <w:t>Zukünftige Innovatoren auf dem Bereich der erneuerbaren Energiewirtschaft heranzubilden.</w:t>
                            </w:r>
                          </w:p>
                          <w:p w:rsidR="0021779F" w:rsidRPr="00AF60B7" w:rsidRDefault="0021779F" w:rsidP="00C2239E">
                            <w:pPr>
                              <w:pStyle w:val="ListParagraph"/>
                              <w:numPr>
                                <w:ilvl w:val="0"/>
                                <w:numId w:val="5"/>
                              </w:numPr>
                              <w:spacing w:line="240" w:lineRule="auto"/>
                              <w:rPr>
                                <w:sz w:val="20"/>
                              </w:rPr>
                            </w:pPr>
                            <w:r w:rsidRPr="00AF60B7">
                              <w:rPr>
                                <w:sz w:val="20"/>
                              </w:rPr>
                              <w:t xml:space="preserve">Die Solarwasserpumpe ist ein innovatives Beispiel für einen preisgünstigen Umgang mit Sonnenenergie. Das bedeutet, anhand der </w:t>
                            </w:r>
                            <w:proofErr w:type="spellStart"/>
                            <w:r w:rsidRPr="00AF60B7">
                              <w:rPr>
                                <w:sz w:val="20"/>
                              </w:rPr>
                              <w:t>Solex</w:t>
                            </w:r>
                            <w:proofErr w:type="spellEnd"/>
                            <w:r w:rsidRPr="00AF60B7">
                              <w:rPr>
                                <w:sz w:val="20"/>
                              </w:rPr>
                              <w:t xml:space="preserve">-Pumpe sollen auch die Rahmenbedingungen des Einsatzes erneuerbarer Energie diskutiert werden damit innovatives Denken über den Gegenstand Solexpumpe hinaus angeregt werden kann. Dazu bedarf es der </w:t>
                            </w:r>
                            <w:proofErr w:type="spellStart"/>
                            <w:r w:rsidRPr="00AF60B7">
                              <w:rPr>
                                <w:sz w:val="20"/>
                              </w:rPr>
                              <w:t>phänomeno</w:t>
                            </w:r>
                            <w:proofErr w:type="spellEnd"/>
                            <w:r w:rsidR="00C2239E">
                              <w:rPr>
                                <w:sz w:val="20"/>
                              </w:rPr>
                              <w:t>-</w:t>
                            </w:r>
                            <w:r w:rsidRPr="00AF60B7">
                              <w:rPr>
                                <w:sz w:val="20"/>
                              </w:rPr>
                              <w:t>logischen Empathie in solche thermomechanischen Vorgänge.</w:t>
                            </w:r>
                          </w:p>
                          <w:p w:rsidR="0021779F" w:rsidRPr="00AF60B7" w:rsidRDefault="0021779F" w:rsidP="00C2239E">
                            <w:pPr>
                              <w:pStyle w:val="ListParagraph"/>
                              <w:numPr>
                                <w:ilvl w:val="0"/>
                                <w:numId w:val="5"/>
                              </w:numPr>
                              <w:spacing w:line="240" w:lineRule="auto"/>
                              <w:rPr>
                                <w:sz w:val="20"/>
                              </w:rPr>
                            </w:pPr>
                            <w:r w:rsidRPr="00AF60B7">
                              <w:rPr>
                                <w:sz w:val="20"/>
                              </w:rPr>
                              <w:t>Eine gebildete Mentalität (</w:t>
                            </w:r>
                            <w:proofErr w:type="spellStart"/>
                            <w:r w:rsidRPr="00AF60B7">
                              <w:rPr>
                                <w:sz w:val="20"/>
                              </w:rPr>
                              <w:t>educated</w:t>
                            </w:r>
                            <w:proofErr w:type="spellEnd"/>
                            <w:r w:rsidRPr="00AF60B7">
                              <w:rPr>
                                <w:sz w:val="20"/>
                              </w:rPr>
                              <w:t xml:space="preserve"> </w:t>
                            </w:r>
                            <w:proofErr w:type="spellStart"/>
                            <w:r w:rsidRPr="00AF60B7">
                              <w:rPr>
                                <w:sz w:val="20"/>
                              </w:rPr>
                              <w:t>mind</w:t>
                            </w:r>
                            <w:proofErr w:type="spellEnd"/>
                            <w:r w:rsidRPr="00AF60B7">
                              <w:rPr>
                                <w:sz w:val="20"/>
                              </w:rPr>
                              <w:t xml:space="preserve">) für eine neue Generation von </w:t>
                            </w:r>
                            <w:proofErr w:type="spellStart"/>
                            <w:r w:rsidRPr="00AF60B7">
                              <w:rPr>
                                <w:sz w:val="20"/>
                              </w:rPr>
                              <w:t>Frontier</w:t>
                            </w:r>
                            <w:proofErr w:type="spellEnd"/>
                            <w:r w:rsidRPr="00AF60B7">
                              <w:rPr>
                                <w:sz w:val="20"/>
                              </w:rPr>
                              <w:t xml:space="preserve"> </w:t>
                            </w:r>
                            <w:proofErr w:type="spellStart"/>
                            <w:r w:rsidRPr="00AF60B7">
                              <w:rPr>
                                <w:sz w:val="20"/>
                              </w:rPr>
                              <w:t>Scientists</w:t>
                            </w:r>
                            <w:proofErr w:type="spellEnd"/>
                            <w:r w:rsidRPr="00AF60B7">
                              <w:rPr>
                                <w:sz w:val="20"/>
                              </w:rPr>
                              <w:t xml:space="preserve"> zu fördern.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8" o:spid="_x0000_s1027" type="#_x0000_t202" style="position:absolute;margin-left:-166.45pt;margin-top:17.95pt;width:144.75pt;height:654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" fillcolor="white [3201]" strokeweight=".5pt">
                <v:textbox>
                  <w:txbxContent>
                    <w:p w:rsidR="0021779F" w:rsidRDefault="0021779F" w:rsidP="0021779F">
                      <w:r>
                        <w:t>Zusammenfassung:</w:t>
                      </w:r>
                    </w:p>
                    <w:p w:rsidR="0021779F" w:rsidRDefault="0021779F" w:rsidP="0021779F">
                      <w:r>
                        <w:t xml:space="preserve">Ziele der </w:t>
                      </w:r>
                      <w:proofErr w:type="spellStart"/>
                      <w:r>
                        <w:t>Solex</w:t>
                      </w:r>
                      <w:proofErr w:type="spellEnd"/>
                      <w:r>
                        <w:t>-Pumpe</w:t>
                      </w:r>
                    </w:p>
                    <w:p w:rsidR="0021779F" w:rsidRDefault="0021779F" w:rsidP="0021779F">
                      <w:r>
                        <w:t xml:space="preserve">Veranschaulichung der Umwandlung von Sonnenenergie in technische Arbeit, um </w:t>
                      </w:r>
                    </w:p>
                    <w:p w:rsidR="0021779F" w:rsidRPr="00AF60B7" w:rsidRDefault="0021779F" w:rsidP="00C2239E">
                      <w:pPr>
                        <w:pStyle w:val="ListParagraph"/>
                        <w:numPr>
                          <w:ilvl w:val="0"/>
                          <w:numId w:val="5"/>
                        </w:numPr>
                        <w:spacing w:line="240" w:lineRule="auto"/>
                        <w:rPr>
                          <w:sz w:val="20"/>
                        </w:rPr>
                      </w:pPr>
                      <w:r w:rsidRPr="00AF60B7">
                        <w:rPr>
                          <w:sz w:val="20"/>
                        </w:rPr>
                        <w:t>Energiespar</w:t>
                      </w:r>
                      <w:r w:rsidR="00C2239E">
                        <w:rPr>
                          <w:sz w:val="20"/>
                        </w:rPr>
                        <w:t>-</w:t>
                      </w:r>
                      <w:r w:rsidRPr="00AF60B7">
                        <w:rPr>
                          <w:sz w:val="20"/>
                        </w:rPr>
                        <w:t>bewusstsein zu fördern</w:t>
                      </w:r>
                    </w:p>
                    <w:p w:rsidR="0021779F" w:rsidRPr="00AF60B7" w:rsidRDefault="0021779F" w:rsidP="00C2239E">
                      <w:pPr>
                        <w:pStyle w:val="ListParagraph"/>
                        <w:numPr>
                          <w:ilvl w:val="0"/>
                          <w:numId w:val="5"/>
                        </w:numPr>
                        <w:spacing w:line="240" w:lineRule="auto"/>
                        <w:rPr>
                          <w:sz w:val="20"/>
                        </w:rPr>
                      </w:pPr>
                      <w:r w:rsidRPr="00AF60B7">
                        <w:rPr>
                          <w:sz w:val="20"/>
                        </w:rPr>
                        <w:t>Zukünftige Innovatoren auf dem Bereich der erneuerbaren Energiewirtschaft heranzubilden.</w:t>
                      </w:r>
                    </w:p>
                    <w:p w:rsidR="0021779F" w:rsidRPr="00AF60B7" w:rsidRDefault="0021779F" w:rsidP="00C2239E">
                      <w:pPr>
                        <w:pStyle w:val="ListParagraph"/>
                        <w:numPr>
                          <w:ilvl w:val="0"/>
                          <w:numId w:val="5"/>
                        </w:numPr>
                        <w:spacing w:line="240" w:lineRule="auto"/>
                        <w:rPr>
                          <w:sz w:val="20"/>
                        </w:rPr>
                      </w:pPr>
                      <w:r w:rsidRPr="00AF60B7">
                        <w:rPr>
                          <w:sz w:val="20"/>
                        </w:rPr>
                        <w:t xml:space="preserve">Die Solarwasserpumpe ist ein innovatives Beispiel für einen preisgünstigen Umgang mit Sonnenenergie. Das bedeutet, anhand der </w:t>
                      </w:r>
                      <w:proofErr w:type="spellStart"/>
                      <w:r w:rsidRPr="00AF60B7">
                        <w:rPr>
                          <w:sz w:val="20"/>
                        </w:rPr>
                        <w:t>Solex</w:t>
                      </w:r>
                      <w:proofErr w:type="spellEnd"/>
                      <w:r w:rsidRPr="00AF60B7">
                        <w:rPr>
                          <w:sz w:val="20"/>
                        </w:rPr>
                        <w:t xml:space="preserve">-Pumpe sollen auch die Rahmenbedingungen des Einsatzes erneuerbarer Energie diskutiert werden damit innovatives Denken über den Gegenstand Solexpumpe hinaus angeregt werden kann. Dazu bedarf es der </w:t>
                      </w:r>
                      <w:proofErr w:type="spellStart"/>
                      <w:r w:rsidRPr="00AF60B7">
                        <w:rPr>
                          <w:sz w:val="20"/>
                        </w:rPr>
                        <w:t>phänomeno</w:t>
                      </w:r>
                      <w:proofErr w:type="spellEnd"/>
                      <w:r w:rsidR="00C2239E">
                        <w:rPr>
                          <w:sz w:val="20"/>
                        </w:rPr>
                        <w:t>-</w:t>
                      </w:r>
                      <w:r w:rsidRPr="00AF60B7">
                        <w:rPr>
                          <w:sz w:val="20"/>
                        </w:rPr>
                        <w:t>logischen Empathie in solche thermomechanischen Vorgänge.</w:t>
                      </w:r>
                    </w:p>
                    <w:p w:rsidR="0021779F" w:rsidRPr="00AF60B7" w:rsidRDefault="0021779F" w:rsidP="00C2239E">
                      <w:pPr>
                        <w:pStyle w:val="ListParagraph"/>
                        <w:numPr>
                          <w:ilvl w:val="0"/>
                          <w:numId w:val="5"/>
                        </w:numPr>
                        <w:spacing w:line="240" w:lineRule="auto"/>
                        <w:rPr>
                          <w:sz w:val="20"/>
                        </w:rPr>
                      </w:pPr>
                      <w:r w:rsidRPr="00AF60B7">
                        <w:rPr>
                          <w:sz w:val="20"/>
                        </w:rPr>
                        <w:t>Eine gebildete Mentalität (</w:t>
                      </w:r>
                      <w:proofErr w:type="spellStart"/>
                      <w:r w:rsidRPr="00AF60B7">
                        <w:rPr>
                          <w:sz w:val="20"/>
                        </w:rPr>
                        <w:t>educated</w:t>
                      </w:r>
                      <w:proofErr w:type="spellEnd"/>
                      <w:r w:rsidRPr="00AF60B7">
                        <w:rPr>
                          <w:sz w:val="20"/>
                        </w:rPr>
                        <w:t xml:space="preserve"> </w:t>
                      </w:r>
                      <w:proofErr w:type="spellStart"/>
                      <w:r w:rsidRPr="00AF60B7">
                        <w:rPr>
                          <w:sz w:val="20"/>
                        </w:rPr>
                        <w:t>mind</w:t>
                      </w:r>
                      <w:proofErr w:type="spellEnd"/>
                      <w:r w:rsidRPr="00AF60B7">
                        <w:rPr>
                          <w:sz w:val="20"/>
                        </w:rPr>
                        <w:t xml:space="preserve">) für eine neue Generation von </w:t>
                      </w:r>
                      <w:proofErr w:type="spellStart"/>
                      <w:r w:rsidRPr="00AF60B7">
                        <w:rPr>
                          <w:sz w:val="20"/>
                        </w:rPr>
                        <w:t>Frontier</w:t>
                      </w:r>
                      <w:proofErr w:type="spellEnd"/>
                      <w:r w:rsidRPr="00AF60B7">
                        <w:rPr>
                          <w:sz w:val="20"/>
                        </w:rPr>
                        <w:t xml:space="preserve"> </w:t>
                      </w:r>
                      <w:proofErr w:type="spellStart"/>
                      <w:r w:rsidRPr="00AF60B7">
                        <w:rPr>
                          <w:sz w:val="20"/>
                        </w:rPr>
                        <w:t>Scientists</w:t>
                      </w:r>
                      <w:proofErr w:type="spellEnd"/>
                      <w:r w:rsidRPr="00AF60B7">
                        <w:rPr>
                          <w:sz w:val="20"/>
                        </w:rPr>
                        <w:t xml:space="preserve"> zu fördern.</w:t>
                      </w:r>
                    </w:p>
                  </w:txbxContent>
                </v:textbox>
              </v:shape>
            </w:pict>
          </mc:Fallback>
        </mc:AlternateContent>
      </w:r>
      <w:r>
        <w:rPr>
          <w:noProof/>
          <w:lang w:eastAsia="de-AT"/>
        </w:rPr>
        <mc:AlternateContent>
          <mc:Choice Requires="wps">
            <w:drawing>
              <wp:anchor distT="91440" distB="91440" distL="114300" distR="114300" simplePos="0" relativeHeight="251659264" behindDoc="0" locked="0" layoutInCell="0" allowOverlap="1" wp14:anchorId="4FCDD40E" wp14:editId="264D089C">
                <wp:simplePos x="0" y="0"/>
                <wp:positionH relativeFrom="page">
                  <wp:posOffset>894715</wp:posOffset>
                </wp:positionH>
                <wp:positionV relativeFrom="margin">
                  <wp:posOffset>328930</wp:posOffset>
                </wp:positionV>
                <wp:extent cx="2028825" cy="8458200"/>
                <wp:effectExtent l="38100" t="38100" r="104775" b="95250"/>
                <wp:wrapSquare wrapText="bothSides"/>
                <wp:docPr id="699" name="Rectangle 3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H="1">
                          <a:off x="0" y="0"/>
                          <a:ext cx="2028825" cy="8458200"/>
                        </a:xfrm>
                        <a:prstGeom prst="rect">
                          <a:avLst/>
                        </a:prstGeom>
                        <a:solidFill>
                          <a:srgbClr val="4F81BD"/>
                        </a:solidFill>
                        <a:effectLst>
                          <a:outerShdw blurRad="50800" dist="38100" dir="2700000" algn="tl" rotWithShape="0">
                            <a:prstClr val="black">
                              <a:alpha val="40000"/>
                            </a:prstClr>
                          </a:outerShdw>
                        </a:effectLst>
                        <a:extLst>
                          <a:ext uri="{91240B29-F687-4F45-9708-019B960494DF}">
                            <a14:hiddenLine xmlns:a14="http://schemas.microsoft.com/office/drawing/2010/main" w="19050">
                              <a:solidFill>
                                <a:srgbClr val="000000"/>
                              </a:solidFill>
                              <a:miter lim="800000"/>
                              <a:headEnd/>
                              <a:tailEnd/>
                            </a14:hiddenLine>
                          </a:ext>
                        </a:extLst>
                      </wps:spPr>
                      <wps:txbx>
                        <w:txbxContent>
                          <w:p w:rsidR="0021779F" w:rsidRPr="0021779F" w:rsidRDefault="0021779F" w:rsidP="0021779F">
                            <w:pPr>
                              <w:rPr>
                                <w:color w:val="FFFFFF" w:themeColor="background1"/>
                                <w:sz w:val="18"/>
                                <w:szCs w:val="18"/>
                                <w:lang w:val="en-US"/>
                              </w:rPr>
                            </w:pPr>
                          </w:p>
                        </w:txbxContent>
                      </wps:txbx>
                      <wps:bodyPr rot="0" vert="horz" wrap="square" lIns="274320" tIns="274320" rIns="274320" bIns="274320" anchor="t" anchorCtr="0" upright="1">
                        <a:noAutofit/>
                      </wps:bodyPr>
                    </wps:wsp>
                  </a:graphicData>
                </a:graphic>
                <wp14:sizeRelH relativeFrom="page">
                  <wp14:pctWidth>0</wp14:pctWidth>
                </wp14:sizeRelH>
                <wp14:sizeRelV relativeFrom="margin">
                  <wp14:pctHeight>0</wp14:pctHeight>
                </wp14:sizeRelV>
              </wp:anchor>
            </w:drawing>
          </mc:Choice>
          <mc:Fallback>
            <w:pict>
              <v:rect id="Rectangle 397" o:spid="_x0000_s1028" style="position:absolute;margin-left:70.45pt;margin-top:25.9pt;width:159.75pt;height:666pt;flip:x;z-index:251659264;visibility:visible;mso-wrap-style:square;mso-width-percent:0;mso-height-percent:0;mso-wrap-distance-left:9pt;mso-wrap-distance-top:7.2pt;mso-wrap-distance-right:9pt;mso-wrap-distance-bottom:7.2pt;mso-position-horizontal:absolute;mso-position-horizontal-relative:page;mso-position-vertical:absolute;mso-position-vertical-relative:margin;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" o:allowincell="f" fillcolor="#4f81bd" stroked="f" strokeweight="1.5pt">
                <v:shadow on="t" color="black" opacity="26214f" origin="-.5,-.5" offset=".74836mm,.74836mm"/>
                <v:textbox inset="21.6pt,21.6pt,21.6pt,21.6pt">
                  <w:txbxContent>
                    <w:p w:rsidR="0021779F" w:rsidRPr="0021779F" w:rsidRDefault="0021779F" w:rsidP="0021779F">
                      <w:pPr>
                        <w:rPr>
                          <w:color w:val="FFFFFF" w:themeColor="background1"/>
                          <w:sz w:val="18"/>
                          <w:szCs w:val="18"/>
                          <w:lang w:val="en-US"/>
                        </w:rPr>
                      </w:pPr>
                    </w:p>
                  </w:txbxContent>
                </v:textbox>
                <w10:wrap type="square" anchorx="page" anchory="margin"/>
              </v:rect>
            </w:pict>
          </mc:Fallback>
        </mc:AlternateContent>
      </w:r>
      <w:r w:rsidR="003B3482">
        <w:t>Gewünschte Aha-Effekte (Zielvorgabe)</w:t>
      </w:r>
    </w:p>
    <w:p w:rsidR="00E11EF6" w:rsidRDefault="00D065AD" w:rsidP="00D065AD">
      <w:pPr>
        <w:pStyle w:val="Heading2"/>
      </w:pPr>
      <w:r>
        <w:t>Erster Aha-Effekt:</w:t>
      </w:r>
    </w:p>
    <w:p w:rsidR="00E11EF6" w:rsidRDefault="000D0844" w:rsidP="00D065AD">
      <w:r>
        <w:t>Was bedeutet die Ä</w:t>
      </w:r>
      <w:r w:rsidR="004975A7">
        <w:t>quivalenz zwischen Wärme und Arb</w:t>
      </w:r>
      <w:r>
        <w:t xml:space="preserve">eit konkret?  Die Gleichwertigkeit von Wärme und Arbeit lässt sich anhand des </w:t>
      </w:r>
      <w:proofErr w:type="spellStart"/>
      <w:r>
        <w:t>Solimeters</w:t>
      </w:r>
      <w:proofErr w:type="spellEnd"/>
      <w:r>
        <w:t xml:space="preserve"> darstellen:</w:t>
      </w:r>
    </w:p>
    <w:p w:rsidR="000D0844" w:rsidRDefault="000D0844" w:rsidP="000D0844">
      <w:pPr>
        <w:pStyle w:val="ListParagraph"/>
      </w:pPr>
      <w:r>
        <w:rPr>
          <w:noProof/>
          <w:lang w:eastAsia="de-AT"/>
        </w:rPr>
        <w:drawing>
          <wp:inline distT="0" distB="0" distL="0" distR="0" wp14:anchorId="70A73F48" wp14:editId="5B33AB2F">
            <wp:extent cx="4819650" cy="3012281"/>
            <wp:effectExtent l="0" t="0" r="0" b="0"/>
            <wp:docPr id="1" name="Picture 1" descr="http://www.wikilampao.org/upload/UweChristianPlachetka/Solimeter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wikilampao.org/upload/UweChristianPlachetka/Solimeter1.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819650" cy="3012281"/>
                    </a:xfrm>
                    <a:prstGeom prst="rect">
                      <a:avLst/>
                    </a:prstGeom>
                    <a:noFill/>
                    <a:ln>
                      <a:noFill/>
                    </a:ln>
                  </pic:spPr>
                </pic:pic>
              </a:graphicData>
            </a:graphic>
          </wp:inline>
        </w:drawing>
      </w:r>
    </w:p>
    <w:p w:rsidR="000D0844" w:rsidRDefault="000D0844" w:rsidP="000D0844">
      <w:pPr>
        <w:pStyle w:val="ListParagraph"/>
      </w:pPr>
      <w:r>
        <w:t xml:space="preserve">Fig.1: Das </w:t>
      </w:r>
      <w:proofErr w:type="spellStart"/>
      <w:r>
        <w:t>Solimeter</w:t>
      </w:r>
      <w:proofErr w:type="spellEnd"/>
      <w:r>
        <w:t xml:space="preserve">. Quelle:  </w:t>
      </w:r>
      <w:proofErr w:type="spellStart"/>
      <w:r>
        <w:t>Wikilampao</w:t>
      </w:r>
      <w:proofErr w:type="spellEnd"/>
      <w:r>
        <w:rPr>
          <w:rStyle w:val="FootnoteReference"/>
        </w:rPr>
        <w:footnoteReference w:id="1"/>
      </w:r>
    </w:p>
    <w:p w:rsidR="000D0844" w:rsidRDefault="000D0844" w:rsidP="000D0844">
      <w:pPr>
        <w:pStyle w:val="ListParagraph"/>
      </w:pPr>
    </w:p>
    <w:p w:rsidR="000D0844" w:rsidRDefault="000D0844" w:rsidP="00C2239E">
      <w:pPr>
        <w:pStyle w:val="ListParagraph"/>
        <w:jc w:val="both"/>
      </w:pPr>
      <w:r>
        <w:t xml:space="preserve">Dieses </w:t>
      </w:r>
      <w:proofErr w:type="spellStart"/>
      <w:r>
        <w:t>Solimeter</w:t>
      </w:r>
      <w:proofErr w:type="spellEnd"/>
      <w:r>
        <w:t xml:space="preserve"> zeigt allerdings aufgrund der thermischen Ausdehnung der Luft das absolute Energiebudget an einem Ort an, das durch die Sonneneinstrahlung zur Verfügung steht. </w:t>
      </w:r>
    </w:p>
    <w:p w:rsidR="00C2239E" w:rsidRDefault="00C2239E" w:rsidP="000D0844">
      <w:pPr>
        <w:pStyle w:val="ListParagraph"/>
      </w:pPr>
    </w:p>
    <w:p w:rsidR="00C2239E" w:rsidRDefault="00C2239E" w:rsidP="000D0844">
      <w:pPr>
        <w:pStyle w:val="ListParagraph"/>
      </w:pPr>
    </w:p>
    <w:p w:rsidR="00C2239E" w:rsidRDefault="00A55ADF" w:rsidP="000D0844">
      <w:pPr>
        <w:pStyle w:val="ListParagraph"/>
      </w:pPr>
      <w:r>
        <w:rPr>
          <w:noProof/>
          <w:lang w:eastAsia="de-AT"/>
        </w:rPr>
        <mc:AlternateContent>
          <mc:Choice Requires="wps">
            <w:drawing>
              <wp:anchor distT="0" distB="0" distL="114300" distR="114300" simplePos="0" relativeHeight="251662336" behindDoc="0" locked="0" layoutInCell="1" allowOverlap="1" wp14:anchorId="318F926F" wp14:editId="6BF187CF">
                <wp:simplePos x="0" y="0"/>
                <wp:positionH relativeFrom="column">
                  <wp:posOffset>1610360</wp:posOffset>
                </wp:positionH>
                <wp:positionV relativeFrom="paragraph">
                  <wp:posOffset>78106</wp:posOffset>
                </wp:positionV>
                <wp:extent cx="1076325" cy="276225"/>
                <wp:effectExtent l="19050" t="19050" r="28575" b="85725"/>
                <wp:wrapNone/>
                <wp:docPr id="5" name="Right Arrow 5"/>
                <wp:cNvGraphicFramePr/>
                <a:graphic xmlns:a="http://schemas.openxmlformats.org/drawingml/2006/main">
                  <a:graphicData uri="http://schemas.microsoft.com/office/word/2010/wordprocessingShape">
                    <wps:wsp>
                      <wps:cNvSpPr/>
                      <wps:spPr>
                        <a:xfrm rot="10425522">
                          <a:off x="0" y="0"/>
                          <a:ext cx="1076325" cy="276225"/>
                        </a:xfrm>
                        <a:prstGeom prst="rightArrow">
                          <a:avLst/>
                        </a:prstGeom>
                        <a:solidFill>
                          <a:srgbClr val="4F81BD"/>
                        </a:solid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Right Arrow 5" o:spid="_x0000_s1026" type="#_x0000_t13" style="position:absolute;margin-left:126.8pt;margin-top:6.15pt;width:84.75pt;height:21.75pt;rotation:11387450fd;z-index:2516623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" adj="18828" fillcolor="#4f81bd" strokecolor="#385d8a" strokeweight="2pt"/>
            </w:pict>
          </mc:Fallback>
        </mc:AlternateContent>
      </w:r>
    </w:p>
    <w:p w:rsidR="00C2239E" w:rsidRPr="004B7E84" w:rsidRDefault="00C2239E" w:rsidP="00C2239E">
      <w:pPr>
        <w:pStyle w:val="Heading2"/>
        <w:rPr>
          <w:rFonts w:ascii="Arial" w:hAnsi="Arial" w:cs="Arial"/>
          <w:sz w:val="18"/>
          <w:szCs w:val="18"/>
        </w:rPr>
      </w:pPr>
      <w:r w:rsidRPr="004B7E84">
        <w:rPr>
          <w:rFonts w:ascii="Arial" w:hAnsi="Arial" w:cs="Arial"/>
          <w:sz w:val="18"/>
          <w:szCs w:val="18"/>
        </w:rPr>
        <w:t xml:space="preserve">Wichtiger Hinweis: </w:t>
      </w:r>
    </w:p>
    <w:p w:rsidR="00C2239E" w:rsidRPr="004B7E84" w:rsidRDefault="00C2239E" w:rsidP="00CA7317">
      <w:pPr>
        <w:pStyle w:val="ListParagraph"/>
        <w:jc w:val="both"/>
        <w:rPr>
          <w:rFonts w:ascii="Arial" w:hAnsi="Arial" w:cs="Arial"/>
          <w:sz w:val="18"/>
          <w:szCs w:val="18"/>
        </w:rPr>
      </w:pPr>
      <w:r w:rsidRPr="004B7E84">
        <w:rPr>
          <w:rFonts w:ascii="Arial" w:hAnsi="Arial" w:cs="Arial"/>
          <w:sz w:val="18"/>
          <w:szCs w:val="18"/>
        </w:rPr>
        <w:t>Die wichtigsten Beiträge zur Nachhaltigkeit, die vier Punkte  der Zu</w:t>
      </w:r>
      <w:r w:rsidR="00CA7317">
        <w:rPr>
          <w:rFonts w:ascii="Arial" w:hAnsi="Arial" w:cs="Arial"/>
          <w:sz w:val="18"/>
          <w:szCs w:val="18"/>
        </w:rPr>
        <w:t>-</w:t>
      </w:r>
      <w:proofErr w:type="spellStart"/>
      <w:r w:rsidR="00CA7317">
        <w:rPr>
          <w:rFonts w:ascii="Arial" w:hAnsi="Arial" w:cs="Arial"/>
          <w:sz w:val="18"/>
          <w:szCs w:val="18"/>
        </w:rPr>
        <w:t>sammenfassung</w:t>
      </w:r>
      <w:proofErr w:type="spellEnd"/>
      <w:r w:rsidR="00CA7317">
        <w:rPr>
          <w:rFonts w:ascii="Arial" w:hAnsi="Arial" w:cs="Arial"/>
          <w:sz w:val="18"/>
          <w:szCs w:val="18"/>
        </w:rPr>
        <w:t xml:space="preserve"> </w:t>
      </w:r>
      <w:r w:rsidR="00A55ADF" w:rsidRPr="004B7E84">
        <w:rPr>
          <w:rFonts w:ascii="Arial" w:hAnsi="Arial" w:cs="Arial"/>
          <w:sz w:val="18"/>
          <w:szCs w:val="18"/>
        </w:rPr>
        <w:t xml:space="preserve">(links) </w:t>
      </w:r>
      <w:r w:rsidRPr="004B7E84">
        <w:rPr>
          <w:rFonts w:ascii="Arial" w:hAnsi="Arial" w:cs="Arial"/>
          <w:sz w:val="18"/>
          <w:szCs w:val="18"/>
        </w:rPr>
        <w:t>sind das Ergebnis eines längeren Ex</w:t>
      </w:r>
      <w:r w:rsidR="00CA7317">
        <w:rPr>
          <w:rFonts w:ascii="Arial" w:hAnsi="Arial" w:cs="Arial"/>
          <w:sz w:val="18"/>
          <w:szCs w:val="18"/>
        </w:rPr>
        <w:t>-</w:t>
      </w:r>
      <w:proofErr w:type="spellStart"/>
      <w:r w:rsidRPr="004B7E84">
        <w:rPr>
          <w:rFonts w:ascii="Arial" w:hAnsi="Arial" w:cs="Arial"/>
          <w:sz w:val="18"/>
          <w:szCs w:val="18"/>
        </w:rPr>
        <w:t>perimentierprozesses</w:t>
      </w:r>
      <w:proofErr w:type="spellEnd"/>
      <w:r w:rsidRPr="004B7E84">
        <w:rPr>
          <w:rFonts w:ascii="Arial" w:hAnsi="Arial" w:cs="Arial"/>
          <w:sz w:val="18"/>
          <w:szCs w:val="18"/>
        </w:rPr>
        <w:t>. Sie sind daher detailliert im Support-Wiki oder „</w:t>
      </w:r>
      <w:proofErr w:type="spellStart"/>
      <w:r w:rsidRPr="004B7E84">
        <w:rPr>
          <w:rFonts w:ascii="Arial" w:hAnsi="Arial" w:cs="Arial"/>
          <w:sz w:val="18"/>
          <w:szCs w:val="18"/>
        </w:rPr>
        <w:t>the</w:t>
      </w:r>
      <w:proofErr w:type="spellEnd"/>
      <w:r w:rsidRPr="004B7E84">
        <w:rPr>
          <w:rFonts w:ascii="Arial" w:hAnsi="Arial" w:cs="Arial"/>
          <w:sz w:val="18"/>
          <w:szCs w:val="18"/>
        </w:rPr>
        <w:t xml:space="preserve"> Making </w:t>
      </w:r>
      <w:proofErr w:type="spellStart"/>
      <w:r w:rsidRPr="004B7E84">
        <w:rPr>
          <w:rFonts w:ascii="Arial" w:hAnsi="Arial" w:cs="Arial"/>
          <w:sz w:val="18"/>
          <w:szCs w:val="18"/>
        </w:rPr>
        <w:t>of</w:t>
      </w:r>
      <w:proofErr w:type="spellEnd"/>
      <w:r w:rsidRPr="004B7E84">
        <w:rPr>
          <w:rFonts w:ascii="Arial" w:hAnsi="Arial" w:cs="Arial"/>
          <w:sz w:val="18"/>
          <w:szCs w:val="18"/>
        </w:rPr>
        <w:t xml:space="preserve">…“ Wiki dieses Bausteins dargestellt: </w:t>
      </w:r>
    </w:p>
    <w:p w:rsidR="00C2239E" w:rsidRPr="004B7E84" w:rsidRDefault="0063042B" w:rsidP="00CA7317">
      <w:pPr>
        <w:pStyle w:val="ListParagraph"/>
        <w:jc w:val="both"/>
        <w:rPr>
          <w:rFonts w:ascii="Arial" w:hAnsi="Arial" w:cs="Arial"/>
          <w:sz w:val="18"/>
          <w:szCs w:val="18"/>
        </w:rPr>
      </w:pPr>
      <w:hyperlink r:id="rId12" w:history="1">
        <w:r w:rsidR="00C2239E" w:rsidRPr="004B7E84">
          <w:rPr>
            <w:rStyle w:val="Hyperlink"/>
            <w:rFonts w:ascii="Arial" w:hAnsi="Arial" w:cs="Arial"/>
            <w:sz w:val="18"/>
            <w:szCs w:val="18"/>
          </w:rPr>
          <w:t>http://www.wikilampao.org/wiki.cgi?FolderFolders/NanoSolex</w:t>
        </w:r>
      </w:hyperlink>
    </w:p>
    <w:p w:rsidR="000D0844" w:rsidRPr="004B7E84" w:rsidRDefault="00FE5310" w:rsidP="00CA7317">
      <w:pPr>
        <w:pStyle w:val="ListParagraph"/>
        <w:jc w:val="both"/>
        <w:rPr>
          <w:rFonts w:ascii="Arial" w:hAnsi="Arial" w:cs="Arial"/>
          <w:sz w:val="18"/>
          <w:szCs w:val="18"/>
        </w:rPr>
      </w:pPr>
      <w:r w:rsidRPr="004B7E84">
        <w:rPr>
          <w:rFonts w:ascii="Arial" w:hAnsi="Arial" w:cs="Arial"/>
          <w:sz w:val="18"/>
          <w:szCs w:val="18"/>
        </w:rPr>
        <w:t xml:space="preserve">(Google </w:t>
      </w:r>
      <w:proofErr w:type="spellStart"/>
      <w:r w:rsidRPr="004B7E84">
        <w:rPr>
          <w:rFonts w:ascii="Arial" w:hAnsi="Arial" w:cs="Arial"/>
          <w:sz w:val="18"/>
          <w:szCs w:val="18"/>
        </w:rPr>
        <w:t>keyword</w:t>
      </w:r>
      <w:proofErr w:type="spellEnd"/>
      <w:r w:rsidRPr="004B7E84">
        <w:rPr>
          <w:rFonts w:ascii="Arial" w:hAnsi="Arial" w:cs="Arial"/>
          <w:sz w:val="18"/>
          <w:szCs w:val="18"/>
        </w:rPr>
        <w:t xml:space="preserve"> „</w:t>
      </w:r>
      <w:proofErr w:type="spellStart"/>
      <w:r w:rsidRPr="004B7E84">
        <w:rPr>
          <w:rFonts w:ascii="Arial" w:hAnsi="Arial" w:cs="Arial"/>
          <w:b/>
          <w:sz w:val="18"/>
          <w:szCs w:val="18"/>
        </w:rPr>
        <w:t>Wikilampao</w:t>
      </w:r>
      <w:proofErr w:type="spellEnd"/>
      <w:r w:rsidRPr="004B7E84">
        <w:rPr>
          <w:rFonts w:ascii="Arial" w:hAnsi="Arial" w:cs="Arial"/>
          <w:b/>
          <w:sz w:val="18"/>
          <w:szCs w:val="18"/>
        </w:rPr>
        <w:t xml:space="preserve"> </w:t>
      </w:r>
      <w:proofErr w:type="spellStart"/>
      <w:r w:rsidRPr="004B7E84">
        <w:rPr>
          <w:rFonts w:ascii="Arial" w:hAnsi="Arial" w:cs="Arial"/>
          <w:b/>
          <w:sz w:val="18"/>
          <w:szCs w:val="18"/>
        </w:rPr>
        <w:t>Nanosolex</w:t>
      </w:r>
      <w:proofErr w:type="spellEnd"/>
      <w:r w:rsidRPr="004B7E84">
        <w:rPr>
          <w:rFonts w:ascii="Arial" w:hAnsi="Arial" w:cs="Arial"/>
          <w:sz w:val="18"/>
          <w:szCs w:val="18"/>
        </w:rPr>
        <w:t>“)</w:t>
      </w:r>
      <w:r w:rsidR="00B0584A">
        <w:rPr>
          <w:rFonts w:ascii="Arial" w:hAnsi="Arial" w:cs="Arial"/>
          <w:sz w:val="18"/>
          <w:szCs w:val="18"/>
        </w:rPr>
        <w:t xml:space="preserve">. Sprache: englisch mit Ausnahme des deutschsprachigen Lehrerhandbuches. </w:t>
      </w:r>
    </w:p>
    <w:p w:rsidR="000D0844" w:rsidRDefault="000D0844" w:rsidP="000D0844">
      <w:pPr>
        <w:pStyle w:val="ListParagraph"/>
      </w:pPr>
      <w:r>
        <w:rPr>
          <w:noProof/>
          <w:lang w:eastAsia="de-AT"/>
        </w:rPr>
        <w:lastRenderedPageBreak/>
        <w:drawing>
          <wp:inline distT="0" distB="0" distL="0" distR="0" wp14:anchorId="683B17FE" wp14:editId="3E145705">
            <wp:extent cx="3228975" cy="2421732"/>
            <wp:effectExtent l="0" t="0" r="0" b="0"/>
            <wp:docPr id="2" name="Picture 2" descr="http://i216.photobucket.com/albums/cc157/uwechristian/SoziologieDesSolimeter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i216.photobucket.com/albums/cc157/uwechristian/SoziologieDesSolimeters.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236518" cy="2427389"/>
                    </a:xfrm>
                    <a:prstGeom prst="rect">
                      <a:avLst/>
                    </a:prstGeom>
                    <a:noFill/>
                    <a:ln>
                      <a:noFill/>
                    </a:ln>
                  </pic:spPr>
                </pic:pic>
              </a:graphicData>
            </a:graphic>
          </wp:inline>
        </w:drawing>
      </w:r>
    </w:p>
    <w:p w:rsidR="000D0844" w:rsidRDefault="000D0844" w:rsidP="000D0844">
      <w:pPr>
        <w:pStyle w:val="ListParagraph"/>
      </w:pPr>
      <w:r>
        <w:t xml:space="preserve">Fig. 2 </w:t>
      </w:r>
      <w:proofErr w:type="spellStart"/>
      <w:r>
        <w:t>Solimeter</w:t>
      </w:r>
      <w:proofErr w:type="spellEnd"/>
      <w:r>
        <w:t xml:space="preserve"> mit peruanischer Soziologieprofessorin, Huancayo – Peru 2009</w:t>
      </w:r>
    </w:p>
    <w:p w:rsidR="000D0844" w:rsidRDefault="000D0844" w:rsidP="000D0844">
      <w:pPr>
        <w:pStyle w:val="ListParagraph"/>
      </w:pPr>
    </w:p>
    <w:p w:rsidR="000D0844" w:rsidRDefault="00DA4599" w:rsidP="000D0844">
      <w:pPr>
        <w:pStyle w:val="ListParagraph"/>
      </w:pPr>
      <w:r>
        <w:t>Die technisch wirksame Arbeit wird erst durch die Energiedichte erzielt, ein Parabolspiegel (oder sogar eine Alufolie) erzeugen die Energiedichte:</w:t>
      </w:r>
    </w:p>
    <w:p w:rsidR="00DA4599" w:rsidRDefault="00AF03B4" w:rsidP="000D0844">
      <w:pPr>
        <w:pStyle w:val="ListParagraph"/>
      </w:pPr>
      <w:r>
        <w:rPr>
          <w:noProof/>
          <w:lang w:eastAsia="de-AT"/>
        </w:rPr>
        <w:drawing>
          <wp:inline distT="0" distB="0" distL="0" distR="0" wp14:anchorId="2D5B3C4D" wp14:editId="20251584">
            <wp:extent cx="3228975" cy="2421731"/>
            <wp:effectExtent l="0" t="0" r="0" b="0"/>
            <wp:docPr id="3" name="Picture 3" descr="http://www.dorfwiki.org/upload/UweChristianPlachetka/KleineSoliArbei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dorfwiki.org/upload/UweChristianPlachetka/KleineSoliArbeit.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231976" cy="2423981"/>
                    </a:xfrm>
                    <a:prstGeom prst="rect">
                      <a:avLst/>
                    </a:prstGeom>
                    <a:noFill/>
                    <a:ln>
                      <a:noFill/>
                    </a:ln>
                  </pic:spPr>
                </pic:pic>
              </a:graphicData>
            </a:graphic>
          </wp:inline>
        </w:drawing>
      </w:r>
    </w:p>
    <w:p w:rsidR="00AF03B4" w:rsidRDefault="00AF03B4" w:rsidP="000D0844">
      <w:pPr>
        <w:pStyle w:val="ListParagraph"/>
      </w:pPr>
      <w:r>
        <w:t xml:space="preserve">Fig.3: </w:t>
      </w:r>
      <w:proofErr w:type="spellStart"/>
      <w:r>
        <w:t>Solimeter</w:t>
      </w:r>
      <w:proofErr w:type="spellEnd"/>
      <w:r>
        <w:t xml:space="preserve"> mit Solarfolie, das Wasser rinnt aus</w:t>
      </w:r>
      <w:r w:rsidR="00475C58">
        <w:rPr>
          <w:rStyle w:val="FootnoteReference"/>
        </w:rPr>
        <w:footnoteReference w:id="2"/>
      </w:r>
      <w:r>
        <w:t xml:space="preserve">. </w:t>
      </w:r>
    </w:p>
    <w:p w:rsidR="00E11EF6" w:rsidRDefault="00D065AD" w:rsidP="00AF60B7">
      <w:pPr>
        <w:pStyle w:val="Heading2"/>
        <w:ind w:left="708"/>
      </w:pPr>
      <w:r>
        <w:t xml:space="preserve">Zweiter Aha-Effekt: </w:t>
      </w:r>
    </w:p>
    <w:p w:rsidR="00D065AD" w:rsidRDefault="00D065AD" w:rsidP="00AF60B7">
      <w:pPr>
        <w:ind w:left="708"/>
      </w:pPr>
      <w:r>
        <w:t>Die relative Umwandlungseffizienz von Energie in Arbeit:</w:t>
      </w:r>
    </w:p>
    <w:p w:rsidR="00715EF1" w:rsidRDefault="00AD2737" w:rsidP="00EE2442">
      <w:pPr>
        <w:ind w:left="708"/>
        <w:jc w:val="both"/>
      </w:pPr>
      <w:r>
        <w:t>Es werden für die Verdampfung von 1 Liter Wasser zum Siedepunkt 313 Kilojoule Energieeintrag benötigt. Um Dampf zu erzeugen, bedarf es zusätzlich 2230 Kilojoules</w:t>
      </w:r>
      <w:r>
        <w:rPr>
          <w:rStyle w:val="FootnoteReference"/>
        </w:rPr>
        <w:footnoteReference w:id="3"/>
      </w:r>
      <w:r>
        <w:t>.</w:t>
      </w:r>
      <w:r w:rsidR="00943BE0">
        <w:t xml:space="preserve"> Dies bedeutet Aufheizzeit je nach dem Energieeintrag pro Sekunde in Joules pro Sekunde = Watt. Erst dann kann die Pumpe technische Arbeit verrichten. In älteren Lehrbüchern der </w:t>
      </w:r>
      <w:r w:rsidR="00943BE0">
        <w:lastRenderedPageBreak/>
        <w:t>Dampfmaschinentechnologie und Raketentechnik</w:t>
      </w:r>
      <w:r w:rsidR="003A3968">
        <w:t xml:space="preserve"> wird 1 kcal, also 4.184 kJ mit 427 Meterkilogramm angegeben</w:t>
      </w:r>
      <w:r w:rsidR="003A3968">
        <w:rPr>
          <w:rStyle w:val="FootnoteReference"/>
        </w:rPr>
        <w:footnoteReference w:id="4"/>
      </w:r>
    </w:p>
    <w:p w:rsidR="00D065AD" w:rsidRDefault="009C3554" w:rsidP="00AF60B7">
      <w:pPr>
        <w:ind w:left="708"/>
      </w:pPr>
      <w:r>
        <w:rPr>
          <w:noProof/>
          <w:lang w:eastAsia="de-AT"/>
        </w:rPr>
        <w:drawing>
          <wp:inline distT="0" distB="0" distL="0" distR="0" wp14:anchorId="1654C65F" wp14:editId="4D4AE9C0">
            <wp:extent cx="3289298" cy="2466975"/>
            <wp:effectExtent l="0" t="0" r="6985" b="0"/>
            <wp:docPr id="4" name="Picture 4" descr="http://i216.photobucket.com/albums/cc157/uwechristian/ManometerSolexpump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i216.photobucket.com/albums/cc157/uwechristian/ManometerSolexpumpe.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304099" cy="2478075"/>
                    </a:xfrm>
                    <a:prstGeom prst="rect">
                      <a:avLst/>
                    </a:prstGeom>
                    <a:noFill/>
                    <a:ln>
                      <a:noFill/>
                    </a:ln>
                  </pic:spPr>
                </pic:pic>
              </a:graphicData>
            </a:graphic>
          </wp:inline>
        </w:drawing>
      </w:r>
    </w:p>
    <w:p w:rsidR="00E11EF6" w:rsidRDefault="009C3554" w:rsidP="00AF60B7">
      <w:pPr>
        <w:ind w:left="708"/>
      </w:pPr>
      <w:r>
        <w:t xml:space="preserve">Fig.3: Parabolspiegel (1,5x1m) der thailändischen Solexpumpe mit einem Betriebsdruck von  rund 4 Bar im </w:t>
      </w:r>
      <w:proofErr w:type="spellStart"/>
      <w:r>
        <w:t>Verdampferrohr</w:t>
      </w:r>
      <w:proofErr w:type="spellEnd"/>
      <w:r>
        <w:t xml:space="preserve">. </w:t>
      </w:r>
    </w:p>
    <w:p w:rsidR="00981FF9" w:rsidRDefault="00D36134" w:rsidP="004605D2">
      <w:r>
        <w:rPr>
          <w:noProof/>
          <w:lang w:eastAsia="de-AT"/>
        </w:rPr>
        <w:drawing>
          <wp:inline distT="0" distB="0" distL="0" distR="0" wp14:anchorId="270FB37E" wp14:editId="2065BCFF">
            <wp:extent cx="5760720" cy="4320540"/>
            <wp:effectExtent l="0" t="0" r="0" b="3810"/>
            <wp:docPr id="10" name="Picture 10" descr="\\141.244.93.9\Personal$\up\Desktop\ThaiSolex2.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141.244.93.9\Personal$\up\Desktop\ThaiSolex2.tif"/>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60720" cy="4320540"/>
                    </a:xfrm>
                    <a:prstGeom prst="rect">
                      <a:avLst/>
                    </a:prstGeom>
                    <a:noFill/>
                    <a:ln>
                      <a:noFill/>
                    </a:ln>
                  </pic:spPr>
                </pic:pic>
              </a:graphicData>
            </a:graphic>
          </wp:inline>
        </w:drawing>
      </w:r>
    </w:p>
    <w:p w:rsidR="00981FF9" w:rsidRDefault="00981FF9" w:rsidP="004605D2">
      <w:r>
        <w:t>Fig.4: Die Solexpumpe in Thailand mit Solarverdampfer</w:t>
      </w:r>
    </w:p>
    <w:p w:rsidR="005E73F5" w:rsidRDefault="005E73F5" w:rsidP="002D3B2F">
      <w:pPr>
        <w:jc w:val="both"/>
      </w:pPr>
      <w:r>
        <w:lastRenderedPageBreak/>
        <w:t xml:space="preserve">Hier </w:t>
      </w:r>
      <w:r w:rsidR="00D36134">
        <w:t>zeigt sich,</w:t>
      </w:r>
      <w:r>
        <w:t xml:space="preserve"> dass es einer Menge von energetischer Vorleistung bedarf, um technische Arbeit aus der Solarenergie zu gewinnen: Die Verdampfungswärme des Wassers, anhand des elektrischen Betriebes der Solexpumpe im Vergleich zum </w:t>
      </w:r>
      <w:proofErr w:type="spellStart"/>
      <w:r>
        <w:t>Solimeter</w:t>
      </w:r>
      <w:proofErr w:type="spellEnd"/>
      <w:r>
        <w:t xml:space="preserve"> zu demonstrieren: Die Energie, die zu einem Betriebsdruck von </w:t>
      </w:r>
      <w:proofErr w:type="spellStart"/>
      <w:r>
        <w:t>ca</w:t>
      </w:r>
      <w:proofErr w:type="spellEnd"/>
      <w:r>
        <w:t xml:space="preserve"> 4 Bar führt, ist aufzubauen. </w:t>
      </w:r>
      <w:r w:rsidR="004B6506">
        <w:t xml:space="preserve"> Bei der Nano-Solexpumpe ist sowieso Schnellverdampfung vorgesehen, in dem trommelförmigen Verdampfer.</w:t>
      </w:r>
    </w:p>
    <w:p w:rsidR="004B6506" w:rsidRDefault="004B6506" w:rsidP="005E73F5">
      <w:pPr>
        <w:rPr>
          <w:noProof/>
          <w:lang w:eastAsia="de-AT"/>
        </w:rPr>
      </w:pPr>
    </w:p>
    <w:p w:rsidR="00B665B2" w:rsidRDefault="00B665B2" w:rsidP="005E73F5">
      <w:pPr>
        <w:rPr>
          <w:noProof/>
          <w:lang w:eastAsia="de-AT"/>
        </w:rPr>
      </w:pPr>
    </w:p>
    <w:p w:rsidR="00B665B2" w:rsidRDefault="00B665B2" w:rsidP="005E73F5">
      <w:pPr>
        <w:rPr>
          <w:noProof/>
          <w:lang w:eastAsia="de-AT"/>
        </w:rPr>
      </w:pPr>
    </w:p>
    <w:p w:rsidR="00B665B2" w:rsidRDefault="00B665B2" w:rsidP="005E73F5">
      <w:r>
        <w:rPr>
          <w:noProof/>
          <w:lang w:eastAsia="de-AT"/>
        </w:rPr>
        <w:drawing>
          <wp:inline distT="0" distB="0" distL="0" distR="0" wp14:anchorId="2F4F339C" wp14:editId="0C7BB1C8">
            <wp:extent cx="5549901" cy="3981450"/>
            <wp:effectExtent l="0" t="0" r="0" b="0"/>
            <wp:docPr id="9" name="Picture 9" descr="http://www.wikilampao.org/upload/UweChristianPlachetka/Nanosolex-Beschreibung.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wikilampao.org/upload/UweChristianPlachetka/Nanosolex-Beschreibung.gif"/>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567867" cy="3994339"/>
                    </a:xfrm>
                    <a:prstGeom prst="rect">
                      <a:avLst/>
                    </a:prstGeom>
                    <a:noFill/>
                    <a:ln>
                      <a:noFill/>
                    </a:ln>
                  </pic:spPr>
                </pic:pic>
              </a:graphicData>
            </a:graphic>
          </wp:inline>
        </w:drawing>
      </w:r>
    </w:p>
    <w:p w:rsidR="00B665B2" w:rsidRDefault="00B665B2" w:rsidP="004605D2"/>
    <w:p w:rsidR="00B665B2" w:rsidRDefault="00B665B2" w:rsidP="004605D2"/>
    <w:p w:rsidR="00AD1562" w:rsidRDefault="00AD1562" w:rsidP="004605D2">
      <w:r>
        <w:t xml:space="preserve">Fig. 5 </w:t>
      </w:r>
      <w:r w:rsidR="004B6506">
        <w:t>Nano-So</w:t>
      </w:r>
      <w:r w:rsidR="004975A7">
        <w:t>lexpumpe: Kernteil noch ohne Mess</w:t>
      </w:r>
      <w:r w:rsidR="004B6506">
        <w:t>instrumente</w:t>
      </w:r>
      <w:r w:rsidR="004B6506">
        <w:rPr>
          <w:rStyle w:val="FootnoteReference"/>
        </w:rPr>
        <w:footnoteReference w:id="5"/>
      </w:r>
    </w:p>
    <w:p w:rsidR="00EE2442" w:rsidRDefault="00B665B2" w:rsidP="004605D2">
      <w:r>
        <w:t>Siehe zum Betrieb der vollständigen Nano-Solexpumpe auch folgende</w:t>
      </w:r>
      <w:r w:rsidR="00233703">
        <w:t xml:space="preserve">n  Mitschnitt: </w:t>
      </w:r>
    </w:p>
    <w:p w:rsidR="00233703" w:rsidRPr="00F62C9C" w:rsidRDefault="00233703" w:rsidP="004605D2">
      <w:pPr>
        <w:rPr>
          <w:lang w:val="en-US"/>
        </w:rPr>
      </w:pPr>
      <w:proofErr w:type="spellStart"/>
      <w:r w:rsidRPr="00F62C9C">
        <w:rPr>
          <w:lang w:val="en-US"/>
        </w:rPr>
        <w:t>Youtbe</w:t>
      </w:r>
      <w:proofErr w:type="spellEnd"/>
      <w:r w:rsidRPr="00F62C9C">
        <w:rPr>
          <w:lang w:val="en-US"/>
        </w:rPr>
        <w:t xml:space="preserve">: </w:t>
      </w:r>
      <w:proofErr w:type="spellStart"/>
      <w:r w:rsidRPr="00F62C9C">
        <w:rPr>
          <w:lang w:val="en-US"/>
        </w:rPr>
        <w:t>Nanosolexready</w:t>
      </w:r>
      <w:proofErr w:type="spellEnd"/>
      <w:r w:rsidRPr="00F62C9C">
        <w:rPr>
          <w:lang w:val="en-US"/>
        </w:rPr>
        <w:t xml:space="preserve">. </w:t>
      </w:r>
    </w:p>
    <w:p w:rsidR="00B665B2" w:rsidRPr="00F62C9C" w:rsidRDefault="0063042B" w:rsidP="004605D2">
      <w:pPr>
        <w:rPr>
          <w:lang w:val="en-US"/>
        </w:rPr>
      </w:pPr>
      <w:hyperlink r:id="rId18" w:history="1">
        <w:r w:rsidR="00233703" w:rsidRPr="00F62C9C">
          <w:rPr>
            <w:rStyle w:val="Hyperlink"/>
            <w:lang w:val="en-US"/>
          </w:rPr>
          <w:t>http://www.youtube.com/watch?v=2xmuOra0yYE</w:t>
        </w:r>
      </w:hyperlink>
      <w:r w:rsidR="00233703" w:rsidRPr="00F62C9C">
        <w:rPr>
          <w:lang w:val="en-US"/>
        </w:rPr>
        <w:t xml:space="preserve"> </w:t>
      </w:r>
    </w:p>
    <w:p w:rsidR="00747B25" w:rsidRDefault="0077794A" w:rsidP="0077794A">
      <w:pPr>
        <w:pStyle w:val="Heading2"/>
      </w:pPr>
      <w:r>
        <w:lastRenderedPageBreak/>
        <w:t>Didaktische Zielvorgabe von den Innovationsquellen definiert:</w:t>
      </w:r>
    </w:p>
    <w:p w:rsidR="0077794A" w:rsidRDefault="00264A1F" w:rsidP="004605D2">
      <w:r>
        <w:rPr>
          <w:noProof/>
          <w:lang w:eastAsia="de-AT"/>
        </w:rPr>
        <w:drawing>
          <wp:inline distT="0" distB="0" distL="0" distR="0" wp14:anchorId="4440319C" wp14:editId="6DBC02F0">
            <wp:extent cx="5760720" cy="4320540"/>
            <wp:effectExtent l="0" t="0" r="0" b="381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olex-Entwicklungspotential.png"/>
                    <pic:cNvPicPr/>
                  </pic:nvPicPr>
                  <pic:blipFill>
                    <a:blip r:embed="rId19">
                      <a:extLst>
                        <a:ext uri="{28A0092B-C50C-407E-A947-70E740481C1C}">
                          <a14:useLocalDpi xmlns:a14="http://schemas.microsoft.com/office/drawing/2010/main" val="0"/>
                        </a:ext>
                      </a:extLst>
                    </a:blip>
                    <a:stretch>
                      <a:fillRect/>
                    </a:stretch>
                  </pic:blipFill>
                  <pic:spPr>
                    <a:xfrm>
                      <a:off x="0" y="0"/>
                      <a:ext cx="5760720" cy="4320540"/>
                    </a:xfrm>
                    <a:prstGeom prst="rect">
                      <a:avLst/>
                    </a:prstGeom>
                  </pic:spPr>
                </pic:pic>
              </a:graphicData>
            </a:graphic>
          </wp:inline>
        </w:drawing>
      </w:r>
    </w:p>
    <w:p w:rsidR="0077794A" w:rsidRDefault="00EF0710" w:rsidP="004605D2">
      <w:r>
        <w:t xml:space="preserve">Fig. 6: Das kreative Ping-Pong –Spiel </w:t>
      </w:r>
      <w:r w:rsidR="00452936">
        <w:t xml:space="preserve">der Entwicklung der Solexpumpe 2009 bis 2011. </w:t>
      </w:r>
    </w:p>
    <w:p w:rsidR="00EF0710" w:rsidRDefault="00EF0710" w:rsidP="00556389">
      <w:pPr>
        <w:jc w:val="both"/>
      </w:pPr>
      <w:r>
        <w:t>Reihe 1: Beginn in Peru aufgrund der Gefährdung der Genreserven für die Zukunft unserer Nahrung durch dem Klimawandel : Hitech-Pumpen wären unleistbar (links), Bewusstseinsarbeit war angesagt (rechts)-</w:t>
      </w:r>
    </w:p>
    <w:p w:rsidR="00EF0710" w:rsidRDefault="00EF0710" w:rsidP="00556389">
      <w:pPr>
        <w:jc w:val="both"/>
      </w:pPr>
      <w:r>
        <w:t>Reihe 2: Die etwas zu hochtechnische Solexpumpe als funktionsnachweisender Probiertyp im Vulkanland, Globales Dorf Kirchbach in der Steiermark</w:t>
      </w:r>
      <w:r w:rsidR="00E94C27">
        <w:t>, dessen Institution KB5</w:t>
      </w:r>
      <w:r w:rsidR="004023BB">
        <w:rPr>
          <w:rStyle w:val="FootnoteReference"/>
        </w:rPr>
        <w:footnoteReference w:id="6"/>
      </w:r>
      <w:r>
        <w:t xml:space="preserve"> als Schnittstelle von internationalen Wissensströmen in regionale Entwicklungsinitiativen</w:t>
      </w:r>
      <w:r w:rsidR="00E94C27">
        <w:t xml:space="preserve"> </w:t>
      </w:r>
      <w:r w:rsidR="004023BB">
        <w:t xml:space="preserve">es </w:t>
      </w:r>
      <w:r w:rsidR="00E94C27">
        <w:t>zu einem Globalen Dorf macht</w:t>
      </w:r>
      <w:r>
        <w:t xml:space="preserve"> –</w:t>
      </w:r>
      <w:r w:rsidR="00E94C27">
        <w:t>nur</w:t>
      </w:r>
      <w:r w:rsidR="00566E6C">
        <w:t>: Ausschließlich</w:t>
      </w:r>
      <w:r w:rsidR="00E94C27">
        <w:t xml:space="preserve"> über das Internet liefen</w:t>
      </w:r>
      <w:r>
        <w:t xml:space="preserve"> diese Wissensströme auch nicht (zweite Zeile rechts)</w:t>
      </w:r>
      <w:r w:rsidR="00EF751B">
        <w:rPr>
          <w:rStyle w:val="FootnoteReference"/>
        </w:rPr>
        <w:footnoteReference w:id="7"/>
      </w:r>
      <w:r>
        <w:t xml:space="preserve">. </w:t>
      </w:r>
    </w:p>
    <w:p w:rsidR="00747B25" w:rsidRDefault="008D6C4A" w:rsidP="00556389">
      <w:pPr>
        <w:jc w:val="both"/>
      </w:pPr>
      <w:r>
        <w:t>Dieses Entwicklungsnetzwerk wurde über den kreativen Einsatz neuer Informations-und Kommunikationstechnologien betrieben (NIKT), wobei das europäische Modell der „Globalen Dörfer“ auf die Lebensqualität der älteren Generation im ländlichen Raum abzielt (Europäische Breitbandinitiative), siehe den Dokumentarfilm über das Globale Dorf Kirchbach-Steiermark</w:t>
      </w:r>
      <w:r>
        <w:rPr>
          <w:rStyle w:val="FootnoteReference"/>
        </w:rPr>
        <w:footnoteReference w:id="8"/>
      </w:r>
      <w:r w:rsidR="00556389">
        <w:t>, wo auch die etwas gewalttätige 100 Liter Pumpe aufgrund der peruanisc</w:t>
      </w:r>
      <w:r w:rsidR="00F62C9C">
        <w:t xml:space="preserve">hen Erfahrungen entstanden </w:t>
      </w:r>
      <w:r w:rsidR="00F62C9C">
        <w:lastRenderedPageBreak/>
        <w:t>war, mit Zwangsumlauf.</w:t>
      </w:r>
      <w:r w:rsidR="00556389">
        <w:t xml:space="preserve"> </w:t>
      </w:r>
      <w:r w:rsidR="00F62C9C">
        <w:t>S</w:t>
      </w:r>
      <w:r w:rsidR="00556389">
        <w:t xml:space="preserve">ie erfüllte einen wesentlichen </w:t>
      </w:r>
      <w:r w:rsidR="00F62C9C">
        <w:t>politischen Zweck in der Region</w:t>
      </w:r>
      <w:r w:rsidR="00556389">
        <w:t>. Diese Vorgehensweise</w:t>
      </w:r>
      <w:r w:rsidR="00F62C9C">
        <w:t xml:space="preserve"> der „</w:t>
      </w:r>
      <w:proofErr w:type="spellStart"/>
      <w:r w:rsidR="00F62C9C">
        <w:t>Aldeas</w:t>
      </w:r>
      <w:proofErr w:type="spellEnd"/>
      <w:r w:rsidR="00F62C9C">
        <w:t xml:space="preserve"> Globales </w:t>
      </w:r>
      <w:proofErr w:type="spellStart"/>
      <w:r w:rsidR="00F62C9C">
        <w:t>Populares</w:t>
      </w:r>
      <w:proofErr w:type="spellEnd"/>
      <w:r w:rsidR="00F62C9C">
        <w:t>“</w:t>
      </w:r>
      <w:r w:rsidR="00AC2125">
        <w:t xml:space="preserve"> der </w:t>
      </w:r>
      <w:r w:rsidR="00AC2125" w:rsidRPr="005E144A">
        <w:rPr>
          <w:b/>
        </w:rPr>
        <w:t>technischen Umsetzung</w:t>
      </w:r>
      <w:r w:rsidR="00AC2125">
        <w:t xml:space="preserve"> von Bildung</w:t>
      </w:r>
      <w:r w:rsidR="00556389">
        <w:t xml:space="preserve"> ist lehr- und lernbar zu machen, sie </w:t>
      </w:r>
      <w:r w:rsidR="00AC6B81">
        <w:t>heißt</w:t>
      </w:r>
      <w:r w:rsidR="00556389">
        <w:t xml:space="preserve"> </w:t>
      </w:r>
      <w:proofErr w:type="spellStart"/>
      <w:r w:rsidR="00556389">
        <w:t>Frontier</w:t>
      </w:r>
      <w:proofErr w:type="spellEnd"/>
      <w:r w:rsidR="00556389">
        <w:t xml:space="preserve"> </w:t>
      </w:r>
      <w:proofErr w:type="spellStart"/>
      <w:r w:rsidR="00556389">
        <w:t>science</w:t>
      </w:r>
      <w:proofErr w:type="spellEnd"/>
      <w:r w:rsidR="00556389">
        <w:t>.</w:t>
      </w:r>
      <w:r w:rsidR="004023BB">
        <w:t xml:space="preserve"> </w:t>
      </w:r>
    </w:p>
    <w:p w:rsidR="00805789" w:rsidRDefault="00805789" w:rsidP="00805789">
      <w:pPr>
        <w:pStyle w:val="Heading1"/>
      </w:pPr>
      <w:r>
        <w:t>Ausbildung zum Frontier Scientist</w:t>
      </w:r>
    </w:p>
    <w:p w:rsidR="00805789" w:rsidRPr="00941600" w:rsidRDefault="00805789" w:rsidP="00685790">
      <w:pPr>
        <w:pStyle w:val="NormalWeb"/>
        <w:ind w:left="708"/>
        <w:jc w:val="both"/>
        <w:rPr>
          <w:rFonts w:asciiTheme="minorHAnsi" w:eastAsiaTheme="minorHAnsi" w:hAnsiTheme="minorHAnsi" w:cstheme="minorBidi"/>
          <w:sz w:val="22"/>
          <w:szCs w:val="22"/>
          <w:lang w:eastAsia="en-US"/>
        </w:rPr>
      </w:pPr>
      <w:r w:rsidRPr="00941600">
        <w:rPr>
          <w:rFonts w:asciiTheme="minorHAnsi" w:eastAsiaTheme="minorHAnsi" w:hAnsiTheme="minorHAnsi" w:cstheme="minorBidi"/>
          <w:sz w:val="22"/>
          <w:szCs w:val="22"/>
          <w:lang w:eastAsia="en-US"/>
        </w:rPr>
        <w:t xml:space="preserve">Der Verlust der Meinungsführer-Rolle der EU punkto Nachhaltigkeit hängt mit einem Mangel an frontier scientists zusammen, also Wissenschaft, wie sie seit den Tagen Heinrichs des Seefahrers von "faustischen Typen" (Spengler) betrieben wurde. Laut </w:t>
      </w:r>
      <w:hyperlink r:id="rId20" w:history="1">
        <w:r w:rsidRPr="00941600">
          <w:rPr>
            <w:rFonts w:asciiTheme="minorHAnsi" w:eastAsiaTheme="minorHAnsi" w:hAnsiTheme="minorHAnsi" w:cstheme="minorBidi"/>
            <w:sz w:val="22"/>
            <w:szCs w:val="22"/>
            <w:lang w:eastAsia="en-US"/>
          </w:rPr>
          <w:t xml:space="preserve">Europäischer Kommission </w:t>
        </w:r>
      </w:hyperlink>
      <w:r w:rsidRPr="00941600">
        <w:rPr>
          <w:rFonts w:asciiTheme="minorHAnsi" w:eastAsiaTheme="minorHAnsi" w:hAnsiTheme="minorHAnsi" w:cstheme="minorBidi"/>
          <w:sz w:val="22"/>
          <w:szCs w:val="22"/>
          <w:lang w:eastAsia="en-US"/>
        </w:rPr>
        <w:t>sind die Indikatoren für die "Müdigkeit der Faustischen Seele" folgendermaßen dargestellt:</w:t>
      </w:r>
    </w:p>
    <w:p w:rsidR="006C5770" w:rsidRPr="00A05270" w:rsidRDefault="0063042B" w:rsidP="006C5770">
      <w:pPr>
        <w:pStyle w:val="NormalWeb"/>
        <w:ind w:left="708"/>
        <w:rPr>
          <w:rFonts w:asciiTheme="minorHAnsi" w:eastAsiaTheme="minorHAnsi" w:hAnsiTheme="minorHAnsi" w:cstheme="minorBidi"/>
          <w:sz w:val="22"/>
          <w:szCs w:val="22"/>
          <w:u w:val="single"/>
          <w:lang w:eastAsia="en-US"/>
        </w:rPr>
      </w:pPr>
      <w:hyperlink r:id="rId21" w:anchor="DefinitionofFrontierResearch" w:history="1">
        <w:r w:rsidR="00805789" w:rsidRPr="00A05270">
          <w:rPr>
            <w:rFonts w:asciiTheme="minorHAnsi" w:eastAsiaTheme="minorHAnsi" w:hAnsiTheme="minorHAnsi" w:cstheme="minorBidi"/>
            <w:sz w:val="22"/>
            <w:szCs w:val="22"/>
            <w:u w:val="single"/>
            <w:lang w:eastAsia="en-US"/>
          </w:rPr>
          <w:t>Zusammenfassung</w:t>
        </w:r>
        <w:r w:rsidR="00FF5C61">
          <w:rPr>
            <w:rFonts w:asciiTheme="minorHAnsi" w:eastAsiaTheme="minorHAnsi" w:hAnsiTheme="minorHAnsi" w:cstheme="minorBidi"/>
            <w:sz w:val="22"/>
            <w:szCs w:val="22"/>
            <w:u w:val="single"/>
            <w:lang w:eastAsia="en-US"/>
          </w:rPr>
          <w:t>:</w:t>
        </w:r>
        <w:r w:rsidR="00805789" w:rsidRPr="00A05270">
          <w:rPr>
            <w:rFonts w:asciiTheme="minorHAnsi" w:eastAsiaTheme="minorHAnsi" w:hAnsiTheme="minorHAnsi" w:cstheme="minorBidi"/>
            <w:sz w:val="22"/>
            <w:szCs w:val="22"/>
            <w:u w:val="single"/>
            <w:lang w:eastAsia="en-US"/>
          </w:rPr>
          <w:t xml:space="preserve"> EU-Punkte zum Mangel an </w:t>
        </w:r>
        <w:proofErr w:type="spellStart"/>
        <w:r w:rsidR="00805789" w:rsidRPr="00A05270">
          <w:rPr>
            <w:rFonts w:asciiTheme="minorHAnsi" w:eastAsiaTheme="minorHAnsi" w:hAnsiTheme="minorHAnsi" w:cstheme="minorBidi"/>
            <w:sz w:val="22"/>
            <w:szCs w:val="22"/>
            <w:u w:val="single"/>
            <w:lang w:eastAsia="en-US"/>
          </w:rPr>
          <w:t>Frontier</w:t>
        </w:r>
        <w:proofErr w:type="spellEnd"/>
        <w:r w:rsidR="00805789" w:rsidRPr="00A05270">
          <w:rPr>
            <w:rFonts w:asciiTheme="minorHAnsi" w:eastAsiaTheme="minorHAnsi" w:hAnsiTheme="minorHAnsi" w:cstheme="minorBidi"/>
            <w:sz w:val="22"/>
            <w:szCs w:val="22"/>
            <w:u w:val="single"/>
            <w:lang w:eastAsia="en-US"/>
          </w:rPr>
          <w:t xml:space="preserve"> </w:t>
        </w:r>
        <w:proofErr w:type="spellStart"/>
        <w:r w:rsidR="00805789" w:rsidRPr="00A05270">
          <w:rPr>
            <w:rFonts w:asciiTheme="minorHAnsi" w:eastAsiaTheme="minorHAnsi" w:hAnsiTheme="minorHAnsi" w:cstheme="minorBidi"/>
            <w:sz w:val="22"/>
            <w:szCs w:val="22"/>
            <w:u w:val="single"/>
            <w:lang w:eastAsia="en-US"/>
          </w:rPr>
          <w:t>scientists</w:t>
        </w:r>
        <w:proofErr w:type="spellEnd"/>
        <w:r w:rsidR="00805789" w:rsidRPr="00A05270">
          <w:rPr>
            <w:rFonts w:asciiTheme="minorHAnsi" w:eastAsiaTheme="minorHAnsi" w:hAnsiTheme="minorHAnsi" w:cstheme="minorBidi"/>
            <w:sz w:val="22"/>
            <w:szCs w:val="22"/>
            <w:u w:val="single"/>
            <w:lang w:eastAsia="en-US"/>
          </w:rPr>
          <w:t xml:space="preserve"> und dessen Folgen für Europa:</w:t>
        </w:r>
      </w:hyperlink>
      <w:r w:rsidR="00A05270">
        <w:rPr>
          <w:rStyle w:val="FootnoteReference"/>
          <w:rFonts w:asciiTheme="minorHAnsi" w:eastAsiaTheme="minorHAnsi" w:hAnsiTheme="minorHAnsi" w:cstheme="minorBidi"/>
          <w:sz w:val="22"/>
          <w:szCs w:val="22"/>
          <w:u w:val="single"/>
          <w:lang w:eastAsia="en-US"/>
        </w:rPr>
        <w:footnoteReference w:id="9"/>
      </w:r>
    </w:p>
    <w:p w:rsidR="00805789" w:rsidRPr="006C5770" w:rsidRDefault="00805789" w:rsidP="006C5770">
      <w:pPr>
        <w:pStyle w:val="NormalWeb"/>
        <w:numPr>
          <w:ilvl w:val="1"/>
          <w:numId w:val="8"/>
        </w:numPr>
        <w:rPr>
          <w:lang w:val="en-US"/>
        </w:rPr>
      </w:pPr>
      <w:r w:rsidRPr="006C5770">
        <w:rPr>
          <w:lang w:val="en-US"/>
        </w:rPr>
        <w:t xml:space="preserve">losing part of its heritage and identity; becoming a continent of imitators rather than innovators; </w:t>
      </w:r>
    </w:p>
    <w:p w:rsidR="00805789" w:rsidRPr="004E1657" w:rsidRDefault="00805789" w:rsidP="006C5770">
      <w:pPr>
        <w:pStyle w:val="ListParagraph"/>
        <w:numPr>
          <w:ilvl w:val="1"/>
          <w:numId w:val="8"/>
        </w:numPr>
        <w:rPr>
          <w:lang w:val="en-US"/>
        </w:rPr>
      </w:pPr>
      <w:r w:rsidRPr="004E1657">
        <w:rPr>
          <w:lang w:val="en-US"/>
        </w:rPr>
        <w:t xml:space="preserve">losing out economically, as well as politically, in a globalising world; and </w:t>
      </w:r>
    </w:p>
    <w:p w:rsidR="00805789" w:rsidRPr="004E1657" w:rsidRDefault="00805789" w:rsidP="006C5770">
      <w:pPr>
        <w:pStyle w:val="ListParagraph"/>
        <w:numPr>
          <w:ilvl w:val="1"/>
          <w:numId w:val="8"/>
        </w:numPr>
        <w:rPr>
          <w:lang w:val="en-US"/>
        </w:rPr>
      </w:pPr>
      <w:proofErr w:type="gramStart"/>
      <w:r w:rsidRPr="004E1657">
        <w:rPr>
          <w:lang w:val="en-US"/>
        </w:rPr>
        <w:t>giving</w:t>
      </w:r>
      <w:proofErr w:type="gramEnd"/>
      <w:r w:rsidRPr="004E1657">
        <w:rPr>
          <w:lang w:val="en-US"/>
        </w:rPr>
        <w:t xml:space="preserve"> up on the aspiration of developing its own vision of a desirable future for humanity and maintaining the capacity to shape it. </w:t>
      </w:r>
    </w:p>
    <w:p w:rsidR="00805789" w:rsidRDefault="00805789" w:rsidP="00805789">
      <w:pPr>
        <w:pStyle w:val="Heading2"/>
      </w:pPr>
      <w:r>
        <w:t xml:space="preserve">Die Solexpumpe als </w:t>
      </w:r>
      <w:r w:rsidR="004E1657">
        <w:t>Mittel, um das Gehirn zu trainieren</w:t>
      </w:r>
    </w:p>
    <w:p w:rsidR="00805789" w:rsidRPr="00941600" w:rsidRDefault="00805789" w:rsidP="00874AD1">
      <w:pPr>
        <w:pStyle w:val="NormalWeb"/>
        <w:jc w:val="both"/>
        <w:rPr>
          <w:rFonts w:asciiTheme="minorHAnsi" w:eastAsiaTheme="minorHAnsi" w:hAnsiTheme="minorHAnsi" w:cstheme="minorBidi"/>
          <w:sz w:val="22"/>
          <w:szCs w:val="22"/>
          <w:lang w:eastAsia="en-US"/>
        </w:rPr>
      </w:pPr>
      <w:r w:rsidRPr="00941600">
        <w:rPr>
          <w:rFonts w:asciiTheme="minorHAnsi" w:eastAsiaTheme="minorHAnsi" w:hAnsiTheme="minorHAnsi" w:cstheme="minorBidi"/>
          <w:sz w:val="22"/>
          <w:szCs w:val="22"/>
          <w:lang w:eastAsia="en-US"/>
        </w:rPr>
        <w:t>Die Solexpumpe ist über drei Kontinente entwickelt worden -</w:t>
      </w:r>
      <w:hyperlink r:id="rId22" w:history="1">
        <w:r w:rsidRPr="00941600">
          <w:rPr>
            <w:rFonts w:asciiTheme="minorHAnsi" w:eastAsiaTheme="minorHAnsi" w:hAnsiTheme="minorHAnsi" w:cstheme="minorBidi"/>
            <w:sz w:val="22"/>
            <w:szCs w:val="22"/>
            <w:lang w:eastAsia="en-US"/>
          </w:rPr>
          <w:t xml:space="preserve"> siehe "das -the making of- Wiki"</w:t>
        </w:r>
      </w:hyperlink>
      <w:r w:rsidR="004E1657">
        <w:rPr>
          <w:rFonts w:asciiTheme="minorHAnsi" w:eastAsiaTheme="minorHAnsi" w:hAnsiTheme="minorHAnsi" w:cstheme="minorBidi"/>
          <w:sz w:val="22"/>
          <w:szCs w:val="22"/>
          <w:lang w:eastAsia="en-US"/>
        </w:rPr>
        <w:t xml:space="preserve"> – das </w:t>
      </w:r>
      <w:proofErr w:type="spellStart"/>
      <w:r w:rsidR="004E1657">
        <w:rPr>
          <w:rFonts w:asciiTheme="minorHAnsi" w:eastAsiaTheme="minorHAnsi" w:hAnsiTheme="minorHAnsi" w:cstheme="minorBidi"/>
          <w:sz w:val="22"/>
          <w:szCs w:val="22"/>
          <w:lang w:eastAsia="en-US"/>
        </w:rPr>
        <w:t>WikiLampao</w:t>
      </w:r>
      <w:proofErr w:type="spellEnd"/>
      <w:r w:rsidR="00C0539A">
        <w:rPr>
          <w:rStyle w:val="FootnoteReference"/>
          <w:rFonts w:asciiTheme="minorHAnsi" w:eastAsiaTheme="minorHAnsi" w:hAnsiTheme="minorHAnsi" w:cstheme="minorBidi"/>
          <w:sz w:val="22"/>
          <w:szCs w:val="22"/>
          <w:lang w:eastAsia="en-US"/>
        </w:rPr>
        <w:footnoteReference w:id="10"/>
      </w:r>
      <w:r w:rsidR="004E1657">
        <w:rPr>
          <w:rFonts w:asciiTheme="minorHAnsi" w:eastAsiaTheme="minorHAnsi" w:hAnsiTheme="minorHAnsi" w:cstheme="minorBidi"/>
          <w:sz w:val="22"/>
          <w:szCs w:val="22"/>
          <w:lang w:eastAsia="en-US"/>
        </w:rPr>
        <w:t xml:space="preserve">.  Die Solexpumpe </w:t>
      </w:r>
      <w:r w:rsidRPr="00941600">
        <w:rPr>
          <w:rFonts w:asciiTheme="minorHAnsi" w:eastAsiaTheme="minorHAnsi" w:hAnsiTheme="minorHAnsi" w:cstheme="minorBidi"/>
          <w:sz w:val="22"/>
          <w:szCs w:val="22"/>
          <w:lang w:eastAsia="en-US"/>
        </w:rPr>
        <w:t>dient als Lehrmittel für folgende didaktische Aufgaben:</w:t>
      </w:r>
    </w:p>
    <w:p w:rsidR="00805789" w:rsidRPr="00941600" w:rsidRDefault="00805789" w:rsidP="00874AD1">
      <w:pPr>
        <w:pStyle w:val="NormalWeb"/>
        <w:jc w:val="both"/>
        <w:rPr>
          <w:rFonts w:asciiTheme="minorHAnsi" w:eastAsiaTheme="minorHAnsi" w:hAnsiTheme="minorHAnsi" w:cstheme="minorBidi"/>
          <w:sz w:val="22"/>
          <w:szCs w:val="22"/>
          <w:lang w:eastAsia="en-US"/>
        </w:rPr>
      </w:pPr>
      <w:r w:rsidRPr="00941600">
        <w:rPr>
          <w:rFonts w:asciiTheme="minorHAnsi" w:eastAsiaTheme="minorHAnsi" w:hAnsiTheme="minorHAnsi" w:cstheme="minorBidi"/>
          <w:sz w:val="22"/>
          <w:szCs w:val="22"/>
          <w:lang w:eastAsia="en-US"/>
        </w:rPr>
        <w:t>1. Sichtbarmachung der Grundgleichung für Wärmekraftmaschinen (rho*g*h) aufbauend auf der Äquivalenz von Wärme und Arbeit: Das Solimeter als Indikator für potentielle Solar-Exergie.</w:t>
      </w:r>
    </w:p>
    <w:p w:rsidR="00805789" w:rsidRPr="00941600" w:rsidRDefault="00805789" w:rsidP="00874AD1">
      <w:pPr>
        <w:pStyle w:val="NormalWeb"/>
        <w:jc w:val="both"/>
        <w:rPr>
          <w:rFonts w:asciiTheme="minorHAnsi" w:eastAsiaTheme="minorHAnsi" w:hAnsiTheme="minorHAnsi" w:cstheme="minorBidi"/>
          <w:sz w:val="22"/>
          <w:szCs w:val="22"/>
          <w:lang w:eastAsia="en-US"/>
        </w:rPr>
      </w:pPr>
      <w:r w:rsidRPr="00941600">
        <w:rPr>
          <w:rFonts w:asciiTheme="minorHAnsi" w:eastAsiaTheme="minorHAnsi" w:hAnsiTheme="minorHAnsi" w:cstheme="minorBidi"/>
          <w:sz w:val="22"/>
          <w:szCs w:val="22"/>
          <w:lang w:eastAsia="en-US"/>
        </w:rPr>
        <w:t>2. Sichtbarmachung der aktuellen Exergie, die in der potentiellen Energie des hochgedrückten Wassers besteht (und dem Klick-Klack-Zähler, wenn es herunter fließt= kinetische Energie)</w:t>
      </w:r>
    </w:p>
    <w:p w:rsidR="00805789" w:rsidRPr="00941600" w:rsidRDefault="00805789" w:rsidP="00874AD1">
      <w:pPr>
        <w:pStyle w:val="NormalWeb"/>
        <w:jc w:val="both"/>
        <w:rPr>
          <w:rFonts w:asciiTheme="minorHAnsi" w:eastAsiaTheme="minorHAnsi" w:hAnsiTheme="minorHAnsi" w:cstheme="minorBidi"/>
          <w:sz w:val="22"/>
          <w:szCs w:val="22"/>
          <w:lang w:eastAsia="en-US"/>
        </w:rPr>
      </w:pPr>
      <w:r w:rsidRPr="00941600">
        <w:rPr>
          <w:rFonts w:asciiTheme="minorHAnsi" w:eastAsiaTheme="minorHAnsi" w:hAnsiTheme="minorHAnsi" w:cstheme="minorBidi"/>
          <w:sz w:val="22"/>
          <w:szCs w:val="22"/>
          <w:lang w:eastAsia="en-US"/>
        </w:rPr>
        <w:t>3. Debatten über die Einsatzbedingungen der Solexpumpe (</w:t>
      </w:r>
      <w:proofErr w:type="spellStart"/>
      <w:r w:rsidRPr="00941600">
        <w:rPr>
          <w:rFonts w:asciiTheme="minorHAnsi" w:eastAsiaTheme="minorHAnsi" w:hAnsiTheme="minorHAnsi" w:cstheme="minorBidi"/>
          <w:sz w:val="22"/>
          <w:szCs w:val="22"/>
          <w:lang w:eastAsia="en-US"/>
        </w:rPr>
        <w:t>leistbare</w:t>
      </w:r>
      <w:proofErr w:type="spellEnd"/>
      <w:r w:rsidRPr="00941600">
        <w:rPr>
          <w:rFonts w:asciiTheme="minorHAnsi" w:eastAsiaTheme="minorHAnsi" w:hAnsiTheme="minorHAnsi" w:cstheme="minorBidi"/>
          <w:sz w:val="22"/>
          <w:szCs w:val="22"/>
          <w:lang w:eastAsia="en-US"/>
        </w:rPr>
        <w:t xml:space="preserve"> Energieautarkie)</w:t>
      </w:r>
      <w:r w:rsidR="00EC487D">
        <w:rPr>
          <w:rStyle w:val="FootnoteReference"/>
          <w:rFonts w:asciiTheme="minorHAnsi" w:eastAsiaTheme="minorHAnsi" w:hAnsiTheme="minorHAnsi" w:cstheme="minorBidi"/>
          <w:sz w:val="22"/>
          <w:szCs w:val="22"/>
          <w:lang w:eastAsia="en-US"/>
        </w:rPr>
        <w:footnoteReference w:id="11"/>
      </w:r>
    </w:p>
    <w:p w:rsidR="00805789" w:rsidRPr="00941600" w:rsidRDefault="00805789" w:rsidP="00874AD1">
      <w:pPr>
        <w:pStyle w:val="NormalWeb"/>
        <w:jc w:val="both"/>
        <w:rPr>
          <w:rFonts w:asciiTheme="minorHAnsi" w:eastAsiaTheme="minorHAnsi" w:hAnsiTheme="minorHAnsi" w:cstheme="minorBidi"/>
          <w:sz w:val="22"/>
          <w:szCs w:val="22"/>
          <w:lang w:eastAsia="en-US"/>
        </w:rPr>
      </w:pPr>
      <w:r w:rsidRPr="00941600">
        <w:rPr>
          <w:rFonts w:asciiTheme="minorHAnsi" w:eastAsiaTheme="minorHAnsi" w:hAnsiTheme="minorHAnsi" w:cstheme="minorBidi"/>
          <w:sz w:val="22"/>
          <w:szCs w:val="22"/>
          <w:lang w:eastAsia="en-US"/>
        </w:rPr>
        <w:t>4. Debatten über die Ressourcen und Quellen der Innovation:Wie relevant sind Mythen und Denkweisen archaischer oder exotischer Völker?</w:t>
      </w:r>
    </w:p>
    <w:p w:rsidR="00805789" w:rsidRPr="00D23A67" w:rsidRDefault="00805789" w:rsidP="00D23A67">
      <w:pPr>
        <w:pStyle w:val="NormalWeb"/>
        <w:jc w:val="both"/>
        <w:rPr>
          <w:rFonts w:asciiTheme="minorHAnsi" w:eastAsiaTheme="minorHAnsi" w:hAnsiTheme="minorHAnsi" w:cstheme="minorBidi"/>
          <w:sz w:val="22"/>
          <w:szCs w:val="22"/>
          <w:lang w:eastAsia="en-US"/>
        </w:rPr>
      </w:pPr>
      <w:r w:rsidRPr="00D23A67">
        <w:rPr>
          <w:rFonts w:asciiTheme="minorHAnsi" w:eastAsiaTheme="minorHAnsi" w:hAnsiTheme="minorHAnsi" w:cstheme="minorBidi"/>
          <w:sz w:val="22"/>
          <w:szCs w:val="22"/>
          <w:lang w:eastAsia="en-US"/>
        </w:rPr>
        <w:t>Dieser Punkt 4 führt zum nächsten didaktischen Auftrag der Solexpumpe</w:t>
      </w:r>
      <w:r w:rsidR="00D23A67" w:rsidRPr="00D23A67">
        <w:rPr>
          <w:rFonts w:asciiTheme="minorHAnsi" w:eastAsiaTheme="minorHAnsi" w:hAnsiTheme="minorHAnsi" w:cstheme="minorBidi"/>
          <w:sz w:val="22"/>
          <w:szCs w:val="22"/>
          <w:lang w:eastAsia="en-US"/>
        </w:rPr>
        <w:t xml:space="preserve">: </w:t>
      </w:r>
      <w:r w:rsidRPr="00D23A67">
        <w:rPr>
          <w:rFonts w:asciiTheme="minorHAnsi" w:hAnsiTheme="minorHAnsi"/>
          <w:sz w:val="22"/>
          <w:szCs w:val="22"/>
        </w:rPr>
        <w:t>Die Solexpumpe als Lehrbeispiel für interkulturelle Kreativität</w:t>
      </w:r>
    </w:p>
    <w:p w:rsidR="00D23A67" w:rsidRDefault="00D23A67">
      <w:pPr>
        <w:rPr>
          <w:rFonts w:ascii="Times New Roman" w:eastAsia="Times New Roman" w:hAnsi="Times New Roman" w:cs="Times New Roman"/>
          <w:sz w:val="24"/>
          <w:szCs w:val="24"/>
          <w:lang w:eastAsia="de-AT"/>
        </w:rPr>
      </w:pPr>
      <w:r>
        <w:br w:type="page"/>
      </w:r>
    </w:p>
    <w:p w:rsidR="00B911A0" w:rsidRDefault="00B911A0" w:rsidP="00AC6B81">
      <w:pPr>
        <w:pStyle w:val="NormalWeb"/>
      </w:pPr>
    </w:p>
    <w:p w:rsidR="00805789" w:rsidRDefault="00805789" w:rsidP="00805789">
      <w:pPr>
        <w:pStyle w:val="Heading2"/>
      </w:pPr>
      <w:r>
        <w:t>Ausgangsfrage: Leistbare Energieautarkie (beispielsweise für arme Reisbauern im Isaan - Ostthailand oder indigene Hochlandbauern Peru)</w:t>
      </w:r>
    </w:p>
    <w:p w:rsidR="00D12D9C" w:rsidRDefault="00D12D9C" w:rsidP="00C02CB2">
      <w:pPr>
        <w:jc w:val="both"/>
      </w:pPr>
    </w:p>
    <w:p w:rsidR="00805789" w:rsidRDefault="00805789" w:rsidP="00C02CB2">
      <w:pPr>
        <w:jc w:val="both"/>
      </w:pPr>
      <w:r>
        <w:t>Der Beginn der Entwicklung der Solexpumpe fand im peruanischen Hochland statt</w:t>
      </w:r>
      <w:r w:rsidR="00AC4F67">
        <w:rPr>
          <w:rStyle w:val="FootnoteReference"/>
        </w:rPr>
        <w:footnoteReference w:id="12"/>
      </w:r>
      <w:r>
        <w:t xml:space="preserve"> und wurde dann dank persönlicher Beziehungen vom Globalen Dorf Kirchbach-Steiermark mit Lam Pao in Thailand vernetzt. In Österreich, Oststeiermark, Entwicklungsregion Vulkanland, wo das Globale Dorf Kirchbach steht gibt es ähnliche Probleme. Diese Region wurde durch die Mobilisierung lokaler, erneuerbarer Ressourcen auch durch Ressourcenwahrnehmung der Bevölkerung aus der deprimierenden Situation des Armen- und </w:t>
      </w:r>
      <w:r w:rsidR="004E1657">
        <w:t>„</w:t>
      </w:r>
      <w:r>
        <w:t>Dodel</w:t>
      </w:r>
      <w:r w:rsidR="004E1657">
        <w:t xml:space="preserve">“ - </w:t>
      </w:r>
      <w:r w:rsidR="00685790">
        <w:t>H</w:t>
      </w:r>
      <w:r>
        <w:t xml:space="preserve">auses vor den Toren </w:t>
      </w:r>
      <w:r w:rsidR="00FF5C61">
        <w:t>der Stadt Graz herausentwickelt</w:t>
      </w:r>
      <w:r w:rsidR="00FF5C61">
        <w:rPr>
          <w:rStyle w:val="FootnoteReference"/>
        </w:rPr>
        <w:footnoteReference w:id="13"/>
      </w:r>
      <w:r w:rsidR="00F80712">
        <w:t>.</w:t>
      </w:r>
    </w:p>
    <w:p w:rsidR="00C02CB2" w:rsidRDefault="00C02CB2" w:rsidP="00C02CB2">
      <w:pPr>
        <w:jc w:val="both"/>
      </w:pPr>
    </w:p>
    <w:p w:rsidR="00805789" w:rsidRDefault="00805789" w:rsidP="00805789">
      <w:pPr>
        <w:pStyle w:val="Heading2"/>
      </w:pPr>
      <w:r>
        <w:t>Die orthorepetitive und heteroinnovative Problemlösungsstrategie</w:t>
      </w:r>
    </w:p>
    <w:p w:rsidR="007F24C1" w:rsidRDefault="007F24C1" w:rsidP="007F24C1">
      <w:pPr>
        <w:jc w:val="both"/>
      </w:pPr>
    </w:p>
    <w:p w:rsidR="00805789" w:rsidRDefault="00805789" w:rsidP="00685790">
      <w:pPr>
        <w:ind w:left="708"/>
        <w:jc w:val="both"/>
      </w:pPr>
      <w:r>
        <w:t>Die orthorepetitive Problemlösungsstrategie sind Förderungen in Geld - und einer Regionalregierung, welche diese Förderungen verwaltet. Haben einzelne Bürgerinnen und Bürger Probleme, so ist deren Lösung entweder förderungswürdig oder ausbleibend. Damit werden die Leute, welche die gesellschaftlich inakzeptablen Probleme haben, tendientiell als asozial dargestellt, im 20. Jahrhundert hieß dies "Volksschädlinge", im 21. Jahrhundert wohl "Nachhaltigkeitsschädlinge". Wir wollen aber niemanden ausgrenzen.</w:t>
      </w:r>
    </w:p>
    <w:p w:rsidR="00805789" w:rsidRDefault="00805789" w:rsidP="007F24C1">
      <w:pPr>
        <w:jc w:val="both"/>
      </w:pPr>
      <w:r>
        <w:t xml:space="preserve">Die </w:t>
      </w:r>
      <w:r w:rsidRPr="00685790">
        <w:rPr>
          <w:b/>
        </w:rPr>
        <w:t>heteroinnovative Problemlösungsstrategie</w:t>
      </w:r>
      <w:r>
        <w:t xml:space="preserve"> hingegen passt nicht die Probleme an die Lösung an, sondern </w:t>
      </w:r>
      <w:r w:rsidRPr="00685790">
        <w:rPr>
          <w:b/>
        </w:rPr>
        <w:t>die Lösung an die Problemstellung</w:t>
      </w:r>
      <w:r>
        <w:t>. Dazu galt</w:t>
      </w:r>
    </w:p>
    <w:p w:rsidR="00805789" w:rsidRDefault="00805789" w:rsidP="007F24C1">
      <w:pPr>
        <w:jc w:val="both"/>
      </w:pPr>
      <w:r>
        <w:t>(a) nachzusehen, was am kulturellen Erbe an Innovationspotential vorhanden ist, vor allem, um die operativen Kosten zu senken.</w:t>
      </w:r>
    </w:p>
    <w:p w:rsidR="00805789" w:rsidRDefault="00805789" w:rsidP="007F24C1">
      <w:pPr>
        <w:jc w:val="both"/>
      </w:pPr>
      <w:r>
        <w:t>(b) wie dieses Innovationspotential zu mobilisieren ist.</w:t>
      </w:r>
    </w:p>
    <w:p w:rsidR="00805789" w:rsidRDefault="00805789" w:rsidP="007F24C1">
      <w:pPr>
        <w:jc w:val="both"/>
      </w:pPr>
      <w:r>
        <w:t xml:space="preserve">Kurz gesagt: Statt </w:t>
      </w:r>
      <w:r w:rsidR="00685790">
        <w:t>altväterischem</w:t>
      </w:r>
      <w:r>
        <w:t xml:space="preserve"> Bohneneintopf ein cooles Chilli con carne.</w:t>
      </w:r>
    </w:p>
    <w:p w:rsidR="00805789" w:rsidRDefault="00805789" w:rsidP="007F24C1">
      <w:pPr>
        <w:jc w:val="both"/>
      </w:pPr>
      <w:r>
        <w:t>Das bedeutete,</w:t>
      </w:r>
    </w:p>
    <w:p w:rsidR="00805789" w:rsidRDefault="00805789" w:rsidP="007F24C1">
      <w:pPr>
        <w:jc w:val="both"/>
      </w:pPr>
      <w:r>
        <w:t>ad (a) es wurde im griechischen Ursprung der Technik gesucht - und bei Heron von Alexandria gefunden</w:t>
      </w:r>
    </w:p>
    <w:p w:rsidR="00805789" w:rsidRDefault="00805789" w:rsidP="007F24C1">
      <w:pPr>
        <w:jc w:val="both"/>
      </w:pPr>
      <w:r>
        <w:t xml:space="preserve">ad (b) die wichtigsten Akteure aus der Region wurden über das gemeinsame Projekt mit nichteuropäischen Regionen, die ähnliche Probleme hatten, vernetzt. Dadurch wurde über die neuen Informations- und Kommunikationstechnologien die Entwicklung der Solex über drei Kontinente (Südamerika, Europa, Asien) vorangetrieben und für die beteiligten Menschen war dies </w:t>
      </w:r>
      <w:r w:rsidR="00685790">
        <w:t>ein leicht exotisches Abenteuer, welches die heteroinnovative Problemlösungsstrategie demonstrierte.</w:t>
      </w:r>
    </w:p>
    <w:p w:rsidR="00805789" w:rsidRDefault="00805789" w:rsidP="00805789">
      <w:pPr>
        <w:pStyle w:val="Heading2"/>
      </w:pPr>
      <w:r>
        <w:lastRenderedPageBreak/>
        <w:t>Die technische Grundlage der Solex, damit sie der Dorfschmied reparieren kann</w:t>
      </w:r>
    </w:p>
    <w:p w:rsidR="00805789" w:rsidRDefault="00805789" w:rsidP="006D13E1">
      <w:pPr>
        <w:jc w:val="both"/>
      </w:pPr>
      <w:r>
        <w:t>Die Solex besteht aus einem Verdampferrohr, dass von einem Parabolspiegel oder Fresnell-Linsen beheizt wird. Der dort produzierte Heißdampf wird in den Heronsball geblasen, daraufhin wird das Wasser über das Steigrohr hochgedrückt. Der Massenverlust im Heronsball führt über die bekannten Zusammenhänge p*V=R*T (der idealen Gasgleichung) zu einem Temperatur- und folgerichtig Druckabfall, sodass ein Unterdruck entsteht, womit neues Wasser angesaugt wird.</w:t>
      </w:r>
    </w:p>
    <w:p w:rsidR="00805789" w:rsidRDefault="00805789" w:rsidP="006D13E1">
      <w:pPr>
        <w:jc w:val="both"/>
      </w:pPr>
      <w:r>
        <w:t>Dabei sind folgende Themen aus der Technik angesprochen worden, die normaler Weise nichts miteinander zu tun haben:</w:t>
      </w:r>
    </w:p>
    <w:p w:rsidR="00805789" w:rsidRDefault="00805789" w:rsidP="006D13E1">
      <w:pPr>
        <w:jc w:val="both"/>
      </w:pPr>
      <w:r>
        <w:t>1. Heron's antike Maschinen, die genial und relativ einfach sind: Die "brain force" soll sich in den Köpfen der Entwickler und nicht in den Computerchips von Produkten befinden, die daher niemand reparieren kann.</w:t>
      </w:r>
    </w:p>
    <w:p w:rsidR="00805789" w:rsidRDefault="00805789" w:rsidP="006D13E1">
      <w:pPr>
        <w:jc w:val="both"/>
      </w:pPr>
      <w:r>
        <w:t>2. Das Thema Massenverlust bzw. der gesamte Entdeckungszusammenhang kommt aus der Idee, eine Wasserrakete umzudrehen, damit nicht die Rakete fliegt, sondern das Wasser dorthin spritzt, wo es gebraucht wird.</w:t>
      </w:r>
    </w:p>
    <w:p w:rsidR="00805789" w:rsidRDefault="00805789" w:rsidP="006D13E1">
      <w:pPr>
        <w:jc w:val="both"/>
      </w:pPr>
      <w:r>
        <w:t>3. Die Gleichwertigkeit von Wärme und Arbeit erlaubt die Unterscheidung zwischen absoluter Solar-Exergie (maximale Höhe der Wassersäule im Solimeter) und operativer Solar-Exergie (maximale Steighöhe, die Ausfließen in ein Auffanggefäß ermöglicht).</w:t>
      </w:r>
    </w:p>
    <w:p w:rsidR="0055385C" w:rsidRDefault="0055385C" w:rsidP="00DC6DAC">
      <w:pPr>
        <w:pStyle w:val="Heading2"/>
      </w:pPr>
    </w:p>
    <w:p w:rsidR="004605D2" w:rsidRDefault="00DC6DAC" w:rsidP="00DC6DAC">
      <w:pPr>
        <w:pStyle w:val="Heading2"/>
      </w:pPr>
      <w:r>
        <w:t>Bezug zur Nachhaltigkeit</w:t>
      </w:r>
      <w:r w:rsidR="00654A37">
        <w:t>: Die biogene Wende beginnt im Kopf</w:t>
      </w:r>
    </w:p>
    <w:p w:rsidR="00DC6DAC" w:rsidRDefault="00DC6DAC" w:rsidP="00654A37">
      <w:pPr>
        <w:jc w:val="both"/>
      </w:pPr>
    </w:p>
    <w:p w:rsidR="00DC6DAC" w:rsidRDefault="00DC6DAC" w:rsidP="00654A37">
      <w:pPr>
        <w:jc w:val="both"/>
      </w:pPr>
      <w:r>
        <w:t xml:space="preserve">Die biogene Wende in den Köpfen der frontier-scientists erfordert den Paradigmenwechsel von orthorepetitiver Wissenschaft zur heteroinnovativer Wissenschaft um ab ovo (ab Paradigma) nachhaltige Lösungen entwickeln zu können, statt konventionelle Lösungen einem "greenwash" zu unterziehen. </w:t>
      </w:r>
    </w:p>
    <w:p w:rsidR="00DC6DAC" w:rsidRDefault="00DC6DAC" w:rsidP="00654A37">
      <w:pPr>
        <w:jc w:val="both"/>
      </w:pPr>
      <w:r>
        <w:t>Gerade das Thema "interkulturelle Kreativität" und damit die Entwicklung über drei Kontinente verlangte, dass nachhaltig arbeitende Wärmekraftmaschinen von Dorfschmieden repariert werden können - also keine Computerchips usw. die aus den komplexesten Anlagen Einwegprodukte machen, da niemand sie reparieren kann. Einwegprodukte sind nicht nachhaltig.</w:t>
      </w:r>
    </w:p>
    <w:p w:rsidR="0055385C" w:rsidRDefault="0055385C">
      <w:r>
        <w:br w:type="page"/>
      </w:r>
    </w:p>
    <w:p w:rsidR="00C02CB2" w:rsidRDefault="00C02CB2" w:rsidP="00B67F25">
      <w:pPr>
        <w:pStyle w:val="Heading1"/>
      </w:pPr>
      <w:r>
        <w:lastRenderedPageBreak/>
        <w:t xml:space="preserve">Das Drehbuch für die </w:t>
      </w:r>
      <w:r w:rsidR="00F5582D">
        <w:t>Online-</w:t>
      </w:r>
      <w:r>
        <w:t xml:space="preserve">Lehrveranstaltung </w:t>
      </w:r>
    </w:p>
    <w:p w:rsidR="00B67F25" w:rsidRDefault="00B67F25" w:rsidP="00B67F25">
      <w:pPr>
        <w:spacing w:after="0" w:line="240" w:lineRule="auto"/>
        <w:rPr>
          <w:rFonts w:ascii="Times New Roman" w:eastAsia="Times New Roman" w:hAnsi="Times New Roman" w:cs="Times New Roman"/>
          <w:sz w:val="24"/>
          <w:szCs w:val="24"/>
          <w:lang w:val="de-DE" w:eastAsia="de-DE"/>
        </w:rPr>
      </w:pPr>
    </w:p>
    <w:p w:rsidR="00F74977" w:rsidRDefault="00F74977" w:rsidP="004C63D8">
      <w:pPr>
        <w:pStyle w:val="Heading3"/>
        <w:rPr>
          <w:rFonts w:eastAsia="Times New Roman"/>
          <w:lang w:val="de-DE" w:eastAsia="de-DE"/>
        </w:rPr>
      </w:pPr>
      <w:r>
        <w:rPr>
          <w:rFonts w:eastAsia="Times New Roman"/>
          <w:lang w:val="de-DE" w:eastAsia="de-DE"/>
        </w:rPr>
        <w:t>Vorbereitungen:</w:t>
      </w:r>
    </w:p>
    <w:p w:rsidR="00F74977" w:rsidRDefault="00F74977" w:rsidP="00B67F25">
      <w:pPr>
        <w:spacing w:after="0" w:line="240" w:lineRule="auto"/>
        <w:rPr>
          <w:rFonts w:ascii="Times New Roman" w:eastAsia="Times New Roman" w:hAnsi="Times New Roman" w:cs="Times New Roman"/>
          <w:sz w:val="24"/>
          <w:szCs w:val="24"/>
          <w:lang w:val="de-DE" w:eastAsia="de-DE"/>
        </w:rPr>
      </w:pPr>
    </w:p>
    <w:p w:rsidR="00F74977" w:rsidRDefault="00F74977" w:rsidP="00B67F25">
      <w:pPr>
        <w:spacing w:after="0" w:line="240" w:lineRule="auto"/>
        <w:rPr>
          <w:rFonts w:ascii="Times New Roman" w:eastAsia="Times New Roman" w:hAnsi="Times New Roman" w:cs="Times New Roman"/>
          <w:sz w:val="24"/>
          <w:szCs w:val="24"/>
          <w:lang w:val="de-DE" w:eastAsia="de-DE"/>
        </w:rPr>
      </w:pPr>
    </w:p>
    <w:p w:rsidR="00416E7E" w:rsidRPr="00416E7E" w:rsidRDefault="00416E7E" w:rsidP="00416E7E">
      <w:pPr>
        <w:spacing w:after="0" w:line="240" w:lineRule="auto"/>
        <w:rPr>
          <w:rFonts w:ascii="Times New Roman" w:eastAsia="Times New Roman" w:hAnsi="Times New Roman" w:cs="Times New Roman"/>
          <w:sz w:val="24"/>
          <w:szCs w:val="24"/>
          <w:lang w:eastAsia="de-AT"/>
        </w:rPr>
      </w:pPr>
      <w:r w:rsidRPr="00416E7E">
        <w:rPr>
          <w:rFonts w:ascii="Times New Roman" w:eastAsia="Times New Roman" w:hAnsi="Symbol" w:cs="Times New Roman"/>
          <w:sz w:val="24"/>
          <w:szCs w:val="24"/>
          <w:lang w:eastAsia="de-AT"/>
        </w:rPr>
        <w:t></w:t>
      </w:r>
      <w:r w:rsidRPr="00416E7E">
        <w:rPr>
          <w:rFonts w:ascii="Times New Roman" w:eastAsia="Times New Roman" w:hAnsi="Times New Roman" w:cs="Times New Roman"/>
          <w:sz w:val="24"/>
          <w:szCs w:val="24"/>
          <w:lang w:eastAsia="de-AT"/>
        </w:rPr>
        <w:t xml:space="preserve">  Einen Internetzugang größer als 5M bits pro Sekunde</w:t>
      </w:r>
      <w:r>
        <w:rPr>
          <w:rStyle w:val="FootnoteReference"/>
          <w:rFonts w:ascii="Times New Roman" w:eastAsia="Times New Roman" w:hAnsi="Times New Roman" w:cs="Times New Roman"/>
          <w:sz w:val="24"/>
          <w:szCs w:val="24"/>
          <w:lang w:eastAsia="de-AT"/>
        </w:rPr>
        <w:footnoteReference w:id="14"/>
      </w:r>
      <w:r w:rsidRPr="00416E7E">
        <w:rPr>
          <w:rFonts w:ascii="Times New Roman" w:eastAsia="Times New Roman" w:hAnsi="Times New Roman" w:cs="Times New Roman"/>
          <w:sz w:val="24"/>
          <w:szCs w:val="24"/>
          <w:lang w:eastAsia="de-AT"/>
        </w:rPr>
        <w:t xml:space="preserve"> </w:t>
      </w:r>
    </w:p>
    <w:p w:rsidR="00416E7E" w:rsidRPr="00416E7E" w:rsidRDefault="00416E7E" w:rsidP="00416E7E">
      <w:pPr>
        <w:spacing w:after="0" w:line="240" w:lineRule="auto"/>
        <w:rPr>
          <w:rFonts w:ascii="Times New Roman" w:eastAsia="Times New Roman" w:hAnsi="Times New Roman" w:cs="Times New Roman"/>
          <w:sz w:val="24"/>
          <w:szCs w:val="24"/>
          <w:lang w:eastAsia="de-AT"/>
        </w:rPr>
      </w:pPr>
      <w:r w:rsidRPr="00416E7E">
        <w:rPr>
          <w:rFonts w:ascii="Times New Roman" w:eastAsia="Times New Roman" w:hAnsi="Symbol" w:cs="Times New Roman"/>
          <w:sz w:val="24"/>
          <w:szCs w:val="24"/>
          <w:lang w:eastAsia="de-AT"/>
        </w:rPr>
        <w:t></w:t>
      </w:r>
      <w:r w:rsidRPr="00416E7E">
        <w:rPr>
          <w:rFonts w:ascii="Times New Roman" w:eastAsia="Times New Roman" w:hAnsi="Times New Roman" w:cs="Times New Roman"/>
          <w:sz w:val="24"/>
          <w:szCs w:val="24"/>
          <w:lang w:eastAsia="de-AT"/>
        </w:rPr>
        <w:t xml:space="preserve">  Einen Labtop </w:t>
      </w:r>
    </w:p>
    <w:p w:rsidR="00416E7E" w:rsidRPr="00416E7E" w:rsidRDefault="00416E7E" w:rsidP="00416E7E">
      <w:pPr>
        <w:spacing w:after="0" w:line="240" w:lineRule="auto"/>
        <w:rPr>
          <w:rFonts w:ascii="Times New Roman" w:eastAsia="Times New Roman" w:hAnsi="Times New Roman" w:cs="Times New Roman"/>
          <w:sz w:val="24"/>
          <w:szCs w:val="24"/>
          <w:lang w:eastAsia="de-AT"/>
        </w:rPr>
      </w:pPr>
      <w:r w:rsidRPr="00416E7E">
        <w:rPr>
          <w:rFonts w:ascii="Times New Roman" w:eastAsia="Times New Roman" w:hAnsi="Symbol" w:cs="Times New Roman"/>
          <w:sz w:val="24"/>
          <w:szCs w:val="24"/>
          <w:lang w:eastAsia="de-AT"/>
        </w:rPr>
        <w:t></w:t>
      </w:r>
      <w:r w:rsidRPr="00416E7E">
        <w:rPr>
          <w:rFonts w:ascii="Times New Roman" w:eastAsia="Times New Roman" w:hAnsi="Times New Roman" w:cs="Times New Roman"/>
          <w:sz w:val="24"/>
          <w:szCs w:val="24"/>
          <w:lang w:eastAsia="de-AT"/>
        </w:rPr>
        <w:t xml:space="preserve">  Einen Videobeamer </w:t>
      </w:r>
    </w:p>
    <w:p w:rsidR="00416E7E" w:rsidRPr="00416E7E" w:rsidRDefault="00416E7E" w:rsidP="00416E7E">
      <w:pPr>
        <w:spacing w:after="0" w:line="240" w:lineRule="auto"/>
        <w:rPr>
          <w:rFonts w:ascii="Times New Roman" w:eastAsia="Times New Roman" w:hAnsi="Times New Roman" w:cs="Times New Roman"/>
          <w:sz w:val="24"/>
          <w:szCs w:val="24"/>
          <w:lang w:eastAsia="de-AT"/>
        </w:rPr>
      </w:pPr>
      <w:r w:rsidRPr="00416E7E">
        <w:rPr>
          <w:rFonts w:ascii="Times New Roman" w:eastAsia="Times New Roman" w:hAnsi="Symbol" w:cs="Times New Roman"/>
          <w:sz w:val="24"/>
          <w:szCs w:val="24"/>
          <w:lang w:eastAsia="de-AT"/>
        </w:rPr>
        <w:t></w:t>
      </w:r>
      <w:r w:rsidRPr="00416E7E">
        <w:rPr>
          <w:rFonts w:ascii="Times New Roman" w:eastAsia="Times New Roman" w:hAnsi="Times New Roman" w:cs="Times New Roman"/>
          <w:sz w:val="24"/>
          <w:szCs w:val="24"/>
          <w:lang w:eastAsia="de-AT"/>
        </w:rPr>
        <w:t xml:space="preserve">  Verdunkelbare Klassenräume </w:t>
      </w:r>
    </w:p>
    <w:p w:rsidR="00416E7E" w:rsidRPr="00416E7E" w:rsidRDefault="00416E7E" w:rsidP="00416E7E">
      <w:pPr>
        <w:spacing w:after="0" w:line="240" w:lineRule="auto"/>
        <w:rPr>
          <w:rFonts w:ascii="Times New Roman" w:eastAsia="Times New Roman" w:hAnsi="Times New Roman" w:cs="Times New Roman"/>
          <w:sz w:val="24"/>
          <w:szCs w:val="24"/>
          <w:lang w:eastAsia="de-AT"/>
        </w:rPr>
      </w:pPr>
      <w:r w:rsidRPr="00416E7E">
        <w:rPr>
          <w:rFonts w:ascii="Times New Roman" w:eastAsia="Times New Roman" w:hAnsi="Symbol" w:cs="Times New Roman"/>
          <w:sz w:val="24"/>
          <w:szCs w:val="24"/>
          <w:lang w:eastAsia="de-AT"/>
        </w:rPr>
        <w:t></w:t>
      </w:r>
      <w:r w:rsidRPr="00416E7E">
        <w:rPr>
          <w:rFonts w:ascii="Times New Roman" w:eastAsia="Times New Roman" w:hAnsi="Times New Roman" w:cs="Times New Roman"/>
          <w:sz w:val="24"/>
          <w:szCs w:val="24"/>
          <w:lang w:eastAsia="de-AT"/>
        </w:rPr>
        <w:t xml:space="preserve">  eventuell eine Leinwand. </w:t>
      </w:r>
    </w:p>
    <w:p w:rsidR="00416E7E" w:rsidRPr="00416E7E" w:rsidRDefault="00416E7E" w:rsidP="00416E7E">
      <w:pPr>
        <w:spacing w:after="0" w:line="240" w:lineRule="auto"/>
        <w:rPr>
          <w:rFonts w:ascii="Times New Roman" w:eastAsia="Times New Roman" w:hAnsi="Times New Roman" w:cs="Times New Roman"/>
          <w:sz w:val="24"/>
          <w:szCs w:val="24"/>
          <w:lang w:eastAsia="de-AT"/>
        </w:rPr>
      </w:pPr>
      <w:r w:rsidRPr="00416E7E">
        <w:rPr>
          <w:rFonts w:ascii="Times New Roman" w:eastAsia="Times New Roman" w:hAnsi="Symbol" w:cs="Times New Roman"/>
          <w:sz w:val="24"/>
          <w:szCs w:val="24"/>
          <w:lang w:eastAsia="de-AT"/>
        </w:rPr>
        <w:t></w:t>
      </w:r>
      <w:r w:rsidRPr="00416E7E">
        <w:rPr>
          <w:rFonts w:ascii="Times New Roman" w:eastAsia="Times New Roman" w:hAnsi="Times New Roman" w:cs="Times New Roman"/>
          <w:sz w:val="24"/>
          <w:szCs w:val="24"/>
          <w:lang w:eastAsia="de-AT"/>
        </w:rPr>
        <w:t xml:space="preserve">  Eine Klemm- oder Tischlampe für den Labtopp, da der Lehrkörper wahrscheinlich eine Auswahl zeigen will und daher auf der Website navigieren können muss. </w:t>
      </w:r>
    </w:p>
    <w:p w:rsidR="00416E7E" w:rsidRPr="00416E7E" w:rsidRDefault="00416E7E" w:rsidP="00416E7E">
      <w:pPr>
        <w:spacing w:after="0" w:line="240" w:lineRule="auto"/>
        <w:rPr>
          <w:rFonts w:ascii="Times New Roman" w:eastAsia="Times New Roman" w:hAnsi="Times New Roman" w:cs="Times New Roman"/>
          <w:sz w:val="24"/>
          <w:szCs w:val="24"/>
          <w:lang w:eastAsia="de-AT"/>
        </w:rPr>
      </w:pPr>
      <w:r w:rsidRPr="00416E7E">
        <w:rPr>
          <w:rFonts w:ascii="Times New Roman" w:eastAsia="Times New Roman" w:hAnsi="Symbol" w:cs="Times New Roman"/>
          <w:sz w:val="24"/>
          <w:szCs w:val="24"/>
          <w:lang w:eastAsia="de-AT"/>
        </w:rPr>
        <w:t></w:t>
      </w:r>
      <w:r w:rsidRPr="00416E7E">
        <w:rPr>
          <w:rFonts w:ascii="Times New Roman" w:eastAsia="Times New Roman" w:hAnsi="Times New Roman" w:cs="Times New Roman"/>
          <w:sz w:val="24"/>
          <w:szCs w:val="24"/>
          <w:lang w:eastAsia="de-AT"/>
        </w:rPr>
        <w:t xml:space="preserve">  Ca 1 - 3 Stunden Muße, sich vorher die Website zu Gemüte zu führen, eventuell in einem Kaffeehaus mit Wireless Lan (im Interesse der anderen Gäste bitte mit Headset). </w:t>
      </w:r>
    </w:p>
    <w:p w:rsidR="00416E7E" w:rsidRPr="00416E7E" w:rsidRDefault="00416E7E" w:rsidP="00416E7E">
      <w:pPr>
        <w:spacing w:after="0" w:line="240" w:lineRule="auto"/>
        <w:rPr>
          <w:rFonts w:ascii="Times New Roman" w:eastAsia="Times New Roman" w:hAnsi="Times New Roman" w:cs="Times New Roman"/>
          <w:sz w:val="24"/>
          <w:szCs w:val="24"/>
          <w:lang w:eastAsia="de-AT"/>
        </w:rPr>
      </w:pPr>
      <w:r w:rsidRPr="00416E7E">
        <w:rPr>
          <w:rFonts w:ascii="Times New Roman" w:eastAsia="Times New Roman" w:hAnsi="Symbol" w:cs="Times New Roman"/>
          <w:sz w:val="24"/>
          <w:szCs w:val="24"/>
          <w:lang w:eastAsia="de-AT"/>
        </w:rPr>
        <w:t></w:t>
      </w:r>
      <w:r w:rsidRPr="00416E7E">
        <w:rPr>
          <w:rFonts w:ascii="Times New Roman" w:eastAsia="Times New Roman" w:hAnsi="Times New Roman" w:cs="Times New Roman"/>
          <w:sz w:val="24"/>
          <w:szCs w:val="24"/>
          <w:lang w:eastAsia="de-AT"/>
        </w:rPr>
        <w:t xml:space="preserve">  Die Nano-Solexpumpe (das Tischmodell) </w:t>
      </w:r>
    </w:p>
    <w:p w:rsidR="00416E7E" w:rsidRPr="00416E7E" w:rsidRDefault="00416E7E" w:rsidP="00416E7E">
      <w:pPr>
        <w:spacing w:after="0" w:line="240" w:lineRule="auto"/>
        <w:rPr>
          <w:rFonts w:ascii="Times New Roman" w:eastAsia="Times New Roman" w:hAnsi="Times New Roman" w:cs="Times New Roman"/>
          <w:sz w:val="24"/>
          <w:szCs w:val="24"/>
          <w:lang w:eastAsia="de-AT"/>
        </w:rPr>
      </w:pPr>
      <w:r w:rsidRPr="00416E7E">
        <w:rPr>
          <w:rFonts w:ascii="Times New Roman" w:eastAsia="Times New Roman" w:hAnsi="Symbol" w:cs="Times New Roman"/>
          <w:sz w:val="24"/>
          <w:szCs w:val="24"/>
          <w:lang w:eastAsia="de-AT"/>
        </w:rPr>
        <w:t></w:t>
      </w:r>
      <w:r w:rsidRPr="00416E7E">
        <w:rPr>
          <w:rFonts w:ascii="Times New Roman" w:eastAsia="Times New Roman" w:hAnsi="Times New Roman" w:cs="Times New Roman"/>
          <w:sz w:val="24"/>
          <w:szCs w:val="24"/>
          <w:lang w:eastAsia="de-AT"/>
        </w:rPr>
        <w:t xml:space="preserve">  Wasserhahn im Physiksaal </w:t>
      </w:r>
    </w:p>
    <w:p w:rsidR="00416E7E" w:rsidRPr="00416E7E" w:rsidRDefault="00416E7E" w:rsidP="00416E7E">
      <w:pPr>
        <w:spacing w:after="0" w:line="240" w:lineRule="auto"/>
        <w:rPr>
          <w:rFonts w:ascii="Times New Roman" w:eastAsia="Times New Roman" w:hAnsi="Times New Roman" w:cs="Times New Roman"/>
          <w:sz w:val="24"/>
          <w:szCs w:val="24"/>
          <w:lang w:eastAsia="de-AT"/>
        </w:rPr>
      </w:pPr>
      <w:r w:rsidRPr="00416E7E">
        <w:rPr>
          <w:rFonts w:ascii="Times New Roman" w:eastAsia="Times New Roman" w:hAnsi="Symbol" w:cs="Times New Roman"/>
          <w:sz w:val="24"/>
          <w:szCs w:val="24"/>
          <w:lang w:eastAsia="de-AT"/>
        </w:rPr>
        <w:t></w:t>
      </w:r>
      <w:r w:rsidRPr="00416E7E">
        <w:rPr>
          <w:rFonts w:ascii="Times New Roman" w:eastAsia="Times New Roman" w:hAnsi="Times New Roman" w:cs="Times New Roman"/>
          <w:sz w:val="24"/>
          <w:szCs w:val="24"/>
          <w:lang w:eastAsia="de-AT"/>
        </w:rPr>
        <w:t xml:space="preserve">  Stromzufuhr wenn sie mit Strom und einem Ampermeter betrieben wird </w:t>
      </w:r>
    </w:p>
    <w:p w:rsidR="00416E7E" w:rsidRPr="00416E7E" w:rsidRDefault="00416E7E" w:rsidP="00416E7E">
      <w:pPr>
        <w:spacing w:after="0" w:line="240" w:lineRule="auto"/>
        <w:rPr>
          <w:rFonts w:ascii="Times New Roman" w:eastAsia="Times New Roman" w:hAnsi="Times New Roman" w:cs="Times New Roman"/>
          <w:sz w:val="24"/>
          <w:szCs w:val="24"/>
          <w:lang w:eastAsia="de-AT"/>
        </w:rPr>
      </w:pPr>
      <w:r w:rsidRPr="00416E7E">
        <w:rPr>
          <w:rFonts w:ascii="Times New Roman" w:eastAsia="Times New Roman" w:hAnsi="Symbol" w:cs="Times New Roman"/>
          <w:sz w:val="24"/>
          <w:szCs w:val="24"/>
          <w:lang w:eastAsia="de-AT"/>
        </w:rPr>
        <w:t></w:t>
      </w:r>
      <w:r w:rsidRPr="00416E7E">
        <w:rPr>
          <w:rFonts w:ascii="Times New Roman" w:eastAsia="Times New Roman" w:hAnsi="Times New Roman" w:cs="Times New Roman"/>
          <w:sz w:val="24"/>
          <w:szCs w:val="24"/>
          <w:lang w:eastAsia="de-AT"/>
        </w:rPr>
        <w:t xml:space="preserve">  Eine Fresnell-Linse, idealer Weise mit 50 Zoll Durchmesser. </w:t>
      </w:r>
    </w:p>
    <w:p w:rsidR="00416E7E" w:rsidRPr="00416E7E" w:rsidRDefault="00416E7E" w:rsidP="00416E7E">
      <w:pPr>
        <w:spacing w:after="0" w:line="240" w:lineRule="auto"/>
        <w:rPr>
          <w:rFonts w:ascii="Times New Roman" w:eastAsia="Times New Roman" w:hAnsi="Times New Roman" w:cs="Times New Roman"/>
          <w:sz w:val="24"/>
          <w:szCs w:val="24"/>
          <w:lang w:eastAsia="de-AT"/>
        </w:rPr>
      </w:pPr>
      <w:r w:rsidRPr="00416E7E">
        <w:rPr>
          <w:rFonts w:ascii="Times New Roman" w:eastAsia="Times New Roman" w:hAnsi="Symbol" w:cs="Times New Roman"/>
          <w:sz w:val="24"/>
          <w:szCs w:val="24"/>
          <w:lang w:eastAsia="de-AT"/>
        </w:rPr>
        <w:t></w:t>
      </w:r>
      <w:r w:rsidRPr="00416E7E">
        <w:rPr>
          <w:rFonts w:ascii="Times New Roman" w:eastAsia="Times New Roman" w:hAnsi="Times New Roman" w:cs="Times New Roman"/>
          <w:sz w:val="24"/>
          <w:szCs w:val="24"/>
          <w:lang w:eastAsia="de-AT"/>
        </w:rPr>
        <w:t xml:space="preserve">  Große Fenster, durch welche die Sonne scheint </w:t>
      </w:r>
    </w:p>
    <w:p w:rsidR="00F74977" w:rsidRDefault="00416E7E" w:rsidP="00416E7E">
      <w:pPr>
        <w:spacing w:after="0" w:line="240" w:lineRule="auto"/>
        <w:rPr>
          <w:rFonts w:ascii="Times New Roman" w:eastAsia="Times New Roman" w:hAnsi="Times New Roman" w:cs="Times New Roman"/>
          <w:sz w:val="24"/>
          <w:szCs w:val="24"/>
          <w:lang w:val="de-DE" w:eastAsia="de-DE"/>
        </w:rPr>
      </w:pPr>
      <w:r w:rsidRPr="00416E7E">
        <w:rPr>
          <w:rFonts w:ascii="Times New Roman" w:eastAsia="Times New Roman" w:hAnsi="Symbol" w:cs="Times New Roman"/>
          <w:sz w:val="24"/>
          <w:szCs w:val="24"/>
          <w:lang w:eastAsia="de-AT"/>
        </w:rPr>
        <w:t></w:t>
      </w:r>
      <w:r w:rsidRPr="00416E7E">
        <w:rPr>
          <w:rFonts w:ascii="Times New Roman" w:eastAsia="Times New Roman" w:hAnsi="Times New Roman" w:cs="Times New Roman"/>
          <w:sz w:val="24"/>
          <w:szCs w:val="24"/>
          <w:lang w:eastAsia="de-AT"/>
        </w:rPr>
        <w:t xml:space="preserve">  Die Sonne (also einen sonnigen Tag).</w:t>
      </w:r>
    </w:p>
    <w:p w:rsidR="00F74977" w:rsidRDefault="00F74977" w:rsidP="00B67F25">
      <w:pPr>
        <w:spacing w:after="0" w:line="240" w:lineRule="auto"/>
        <w:rPr>
          <w:rFonts w:ascii="Times New Roman" w:eastAsia="Times New Roman" w:hAnsi="Times New Roman" w:cs="Times New Roman"/>
          <w:sz w:val="24"/>
          <w:szCs w:val="24"/>
          <w:lang w:val="de-DE" w:eastAsia="de-DE"/>
        </w:rPr>
      </w:pPr>
    </w:p>
    <w:p w:rsidR="00B67F25" w:rsidRPr="00B67F25" w:rsidRDefault="00BF4274" w:rsidP="00F74977">
      <w:pPr>
        <w:pStyle w:val="Heading2"/>
        <w:rPr>
          <w:rFonts w:eastAsia="Times New Roman"/>
          <w:lang w:val="de-DE" w:eastAsia="de-DE"/>
        </w:rPr>
      </w:pPr>
      <w:r>
        <w:rPr>
          <w:rFonts w:eastAsia="Times New Roman"/>
          <w:lang w:val="de-DE" w:eastAsia="de-DE"/>
        </w:rPr>
        <w:t>Modell-</w:t>
      </w:r>
      <w:r w:rsidR="00F74977">
        <w:rPr>
          <w:rFonts w:eastAsia="Times New Roman"/>
          <w:lang w:val="de-DE" w:eastAsia="de-DE"/>
        </w:rPr>
        <w:t xml:space="preserve">Vorlesung basierend auf dem Wikilampao: </w:t>
      </w:r>
    </w:p>
    <w:p w:rsidR="00B67F25" w:rsidRPr="00B67F25" w:rsidRDefault="00B67F25" w:rsidP="00B67F25">
      <w:pPr>
        <w:spacing w:after="0" w:line="240" w:lineRule="auto"/>
        <w:rPr>
          <w:rFonts w:ascii="Times New Roman" w:eastAsia="Times New Roman" w:hAnsi="Times New Roman" w:cs="Times New Roman"/>
          <w:sz w:val="24"/>
          <w:szCs w:val="24"/>
          <w:lang w:val="de-DE" w:eastAsia="de-DE"/>
        </w:rPr>
      </w:pPr>
    </w:p>
    <w:p w:rsidR="00B67F25" w:rsidRPr="00B67F25" w:rsidRDefault="00B67F25" w:rsidP="00B67F25">
      <w:pPr>
        <w:spacing w:after="0" w:line="240" w:lineRule="auto"/>
        <w:rPr>
          <w:rFonts w:ascii="Times New Roman" w:eastAsia="Times New Roman" w:hAnsi="Times New Roman" w:cs="Times New Roman"/>
          <w:sz w:val="24"/>
          <w:szCs w:val="24"/>
          <w:lang w:val="de-DE" w:eastAsia="de-DE"/>
        </w:rPr>
      </w:pPr>
      <w:r w:rsidRPr="00B67F25">
        <w:rPr>
          <w:rFonts w:ascii="Times New Roman" w:eastAsia="Times New Roman" w:hAnsi="Times New Roman" w:cs="Times New Roman"/>
          <w:sz w:val="24"/>
          <w:szCs w:val="24"/>
          <w:lang w:val="de-DE" w:eastAsia="de-DE"/>
        </w:rPr>
        <w:t xml:space="preserve">Sehr geehrte Damen und Herren! </w:t>
      </w:r>
    </w:p>
    <w:p w:rsidR="00B67F25" w:rsidRPr="00B67F25" w:rsidRDefault="00B67F25" w:rsidP="00B67F25">
      <w:pPr>
        <w:spacing w:after="0" w:line="240" w:lineRule="auto"/>
        <w:rPr>
          <w:rFonts w:ascii="Times New Roman" w:eastAsia="Times New Roman" w:hAnsi="Times New Roman" w:cs="Times New Roman"/>
          <w:sz w:val="24"/>
          <w:szCs w:val="24"/>
          <w:lang w:val="de-DE" w:eastAsia="de-DE"/>
        </w:rPr>
      </w:pPr>
    </w:p>
    <w:p w:rsidR="00B67F25" w:rsidRPr="00B67F25" w:rsidRDefault="00B67F25" w:rsidP="00F74977">
      <w:pPr>
        <w:spacing w:after="0" w:line="240" w:lineRule="auto"/>
        <w:jc w:val="both"/>
        <w:rPr>
          <w:rFonts w:ascii="Times New Roman" w:eastAsia="Times New Roman" w:hAnsi="Times New Roman" w:cs="Times New Roman"/>
          <w:sz w:val="24"/>
          <w:szCs w:val="24"/>
          <w:lang w:val="de-DE" w:eastAsia="de-DE"/>
        </w:rPr>
      </w:pPr>
      <w:r w:rsidRPr="00B67F25">
        <w:rPr>
          <w:rFonts w:ascii="Times New Roman" w:eastAsia="Times New Roman" w:hAnsi="Times New Roman" w:cs="Times New Roman"/>
          <w:sz w:val="24"/>
          <w:szCs w:val="24"/>
          <w:lang w:val="de-DE" w:eastAsia="de-DE"/>
        </w:rPr>
        <w:t>Wie können Solarthermische Anlagen nachhaltig und mit einfachen Mitteln gebaut werden, die sich irgendwelche Dörfer in der Einschicht leisten können? Das ist eine Frage der leistbaren Energieautarkie.</w:t>
      </w:r>
    </w:p>
    <w:p w:rsidR="00B67F25" w:rsidRPr="00B67F25" w:rsidRDefault="00B67F25" w:rsidP="00F74977">
      <w:pPr>
        <w:spacing w:after="0" w:line="240" w:lineRule="auto"/>
        <w:jc w:val="both"/>
        <w:rPr>
          <w:rFonts w:ascii="Times New Roman" w:eastAsia="Times New Roman" w:hAnsi="Times New Roman" w:cs="Times New Roman"/>
          <w:sz w:val="24"/>
          <w:szCs w:val="24"/>
          <w:lang w:val="de-DE" w:eastAsia="de-DE"/>
        </w:rPr>
      </w:pPr>
      <w:r w:rsidRPr="00B67F25">
        <w:rPr>
          <w:rFonts w:ascii="Times New Roman" w:eastAsia="Times New Roman" w:hAnsi="Times New Roman" w:cs="Times New Roman"/>
          <w:sz w:val="24"/>
          <w:szCs w:val="24"/>
          <w:lang w:val="de-DE" w:eastAsia="de-DE"/>
        </w:rPr>
        <w:t>Wir fangen bei der Solarthermodynamik nicht mit Brennspiegeln und Linsen an, sondern mit der höchst wichtigen Beziehung, wie Wärme in Arbeit umgewandelt wird:</w:t>
      </w:r>
    </w:p>
    <w:p w:rsidR="00B67F25" w:rsidRPr="00B67F25" w:rsidRDefault="00B67F25" w:rsidP="00F74977">
      <w:pPr>
        <w:spacing w:after="0" w:line="240" w:lineRule="auto"/>
        <w:jc w:val="both"/>
        <w:rPr>
          <w:rFonts w:ascii="Times New Roman" w:eastAsia="Times New Roman" w:hAnsi="Times New Roman" w:cs="Times New Roman"/>
          <w:sz w:val="24"/>
          <w:szCs w:val="24"/>
          <w:lang w:val="de-DE" w:eastAsia="de-DE"/>
        </w:rPr>
      </w:pPr>
      <w:r w:rsidRPr="00B67F25">
        <w:rPr>
          <w:rFonts w:ascii="Times New Roman" w:eastAsia="Times New Roman" w:hAnsi="Times New Roman" w:cs="Times New Roman"/>
          <w:sz w:val="24"/>
          <w:szCs w:val="24"/>
          <w:lang w:val="de-DE" w:eastAsia="de-DE"/>
        </w:rPr>
        <w:t>Dies ist die Beziehung:</w:t>
      </w:r>
    </w:p>
    <w:p w:rsidR="00B67F25" w:rsidRPr="00B67F25" w:rsidRDefault="00B67F25" w:rsidP="00F74977">
      <w:pPr>
        <w:spacing w:after="0" w:line="240" w:lineRule="auto"/>
        <w:jc w:val="both"/>
        <w:rPr>
          <w:rFonts w:ascii="Times New Roman" w:eastAsia="Times New Roman" w:hAnsi="Times New Roman" w:cs="Times New Roman"/>
          <w:sz w:val="24"/>
          <w:szCs w:val="24"/>
          <w:lang w:val="de-DE" w:eastAsia="de-DE"/>
        </w:rPr>
      </w:pPr>
      <w:r w:rsidRPr="00B67F25">
        <w:rPr>
          <w:rFonts w:ascii="Times New Roman" w:eastAsia="Times New Roman" w:hAnsi="Times New Roman" w:cs="Times New Roman"/>
          <w:sz w:val="24"/>
          <w:szCs w:val="24"/>
          <w:lang w:val="de-DE" w:eastAsia="de-DE"/>
        </w:rPr>
        <w:t xml:space="preserve">Gleichung: Potentielle Energie aus Wärmeenergie = ρ*g*h. </w:t>
      </w:r>
    </w:p>
    <w:p w:rsidR="00B67F25" w:rsidRPr="00B67F25" w:rsidRDefault="00B67F25" w:rsidP="00F74977">
      <w:pPr>
        <w:spacing w:after="0" w:line="240" w:lineRule="auto"/>
        <w:jc w:val="both"/>
        <w:rPr>
          <w:rFonts w:ascii="Times New Roman" w:eastAsia="Times New Roman" w:hAnsi="Times New Roman" w:cs="Times New Roman"/>
          <w:sz w:val="24"/>
          <w:szCs w:val="24"/>
          <w:lang w:val="de-DE" w:eastAsia="de-DE"/>
        </w:rPr>
      </w:pPr>
      <w:r w:rsidRPr="00B67F25">
        <w:rPr>
          <w:rFonts w:ascii="Times New Roman" w:eastAsia="Times New Roman" w:hAnsi="Times New Roman" w:cs="Times New Roman"/>
          <w:sz w:val="24"/>
          <w:szCs w:val="24"/>
          <w:lang w:val="de-DE" w:eastAsia="de-DE"/>
        </w:rPr>
        <w:t>Das kann mit einem einfachen Heronsball auf Sonnenergiebasis dargestellt werden:</w:t>
      </w:r>
    </w:p>
    <w:p w:rsidR="00B67F25" w:rsidRPr="00B67F25" w:rsidRDefault="0063042B" w:rsidP="00F74977">
      <w:pPr>
        <w:spacing w:after="0" w:line="240" w:lineRule="auto"/>
        <w:jc w:val="both"/>
        <w:rPr>
          <w:rFonts w:ascii="Times New Roman" w:eastAsia="Times New Roman" w:hAnsi="Times New Roman" w:cs="Times New Roman"/>
          <w:sz w:val="24"/>
          <w:szCs w:val="24"/>
          <w:lang w:val="de-DE" w:eastAsia="de-DE"/>
        </w:rPr>
      </w:pPr>
      <w:hyperlink r:id="rId23" w:anchor="Milestone1Banglingtheory" w:history="1">
        <w:r w:rsidR="00B67F25" w:rsidRPr="00B67F25">
          <w:rPr>
            <w:rFonts w:ascii="Times New Roman" w:eastAsia="Times New Roman" w:hAnsi="Times New Roman" w:cs="Times New Roman"/>
            <w:color w:val="0000FF"/>
            <w:sz w:val="24"/>
            <w:szCs w:val="24"/>
            <w:u w:val="single"/>
            <w:lang w:val="de-DE" w:eastAsia="de-DE"/>
          </w:rPr>
          <w:t>http://www.wikilampao.org/wiki.cgi?FolderFolders/NanoSolex#Milestone1Banglingtheory</w:t>
        </w:r>
      </w:hyperlink>
      <w:r w:rsidR="00B67F25" w:rsidRPr="00B67F25">
        <w:rPr>
          <w:rFonts w:ascii="Times New Roman" w:eastAsia="Times New Roman" w:hAnsi="Times New Roman" w:cs="Times New Roman"/>
          <w:sz w:val="24"/>
          <w:szCs w:val="24"/>
          <w:lang w:val="de-DE" w:eastAsia="de-DE"/>
        </w:rPr>
        <w:t xml:space="preserve"> </w:t>
      </w:r>
    </w:p>
    <w:p w:rsidR="00B67F25" w:rsidRDefault="00B67F25" w:rsidP="00F74977">
      <w:pPr>
        <w:spacing w:after="0" w:line="240" w:lineRule="auto"/>
        <w:jc w:val="both"/>
        <w:rPr>
          <w:rFonts w:ascii="Times New Roman" w:eastAsia="Times New Roman" w:hAnsi="Times New Roman" w:cs="Times New Roman"/>
          <w:sz w:val="24"/>
          <w:szCs w:val="24"/>
          <w:lang w:val="de-DE" w:eastAsia="de-DE"/>
        </w:rPr>
      </w:pPr>
      <w:r w:rsidRPr="00B67F25">
        <w:rPr>
          <w:rFonts w:ascii="Times New Roman" w:eastAsia="Times New Roman" w:hAnsi="Times New Roman" w:cs="Times New Roman"/>
          <w:sz w:val="24"/>
          <w:szCs w:val="24"/>
          <w:lang w:val="de-DE" w:eastAsia="de-DE"/>
        </w:rPr>
        <w:t>Wir sehen an dieser Skizze, wie das Solimeter funktioniert (runterscrollen).</w:t>
      </w:r>
    </w:p>
    <w:p w:rsidR="00031006" w:rsidRDefault="00031006" w:rsidP="00F74977">
      <w:pPr>
        <w:spacing w:after="0" w:line="240" w:lineRule="auto"/>
        <w:jc w:val="both"/>
        <w:rPr>
          <w:rFonts w:ascii="Times New Roman" w:eastAsia="Times New Roman" w:hAnsi="Times New Roman" w:cs="Times New Roman"/>
          <w:sz w:val="24"/>
          <w:szCs w:val="24"/>
          <w:lang w:val="de-DE" w:eastAsia="de-DE"/>
        </w:rPr>
      </w:pPr>
    </w:p>
    <w:p w:rsidR="00031006" w:rsidRDefault="0063042B" w:rsidP="00F74977">
      <w:pPr>
        <w:spacing w:after="0" w:line="240" w:lineRule="auto"/>
        <w:jc w:val="both"/>
        <w:rPr>
          <w:rFonts w:ascii="Times New Roman" w:eastAsia="Times New Roman" w:hAnsi="Times New Roman" w:cs="Times New Roman"/>
          <w:sz w:val="24"/>
          <w:szCs w:val="24"/>
          <w:lang w:val="de-DE" w:eastAsia="de-DE"/>
        </w:rPr>
      </w:pPr>
      <w:r>
        <w:rPr>
          <w:rFonts w:ascii="Times New Roman" w:eastAsia="Times New Roman" w:hAnsi="Times New Roman" w:cs="Times New Roman"/>
          <w:sz w:val="24"/>
          <w:szCs w:val="24"/>
          <w:lang w:val="de-DE" w:eastAsia="de-DE"/>
        </w:rPr>
        <w:t xml:space="preserve">Solimeter in die Sonne stellen (Fenster, das nicht abgedunkelt wurde). </w:t>
      </w:r>
      <w:bookmarkStart w:id="0" w:name="_GoBack"/>
      <w:bookmarkEnd w:id="0"/>
    </w:p>
    <w:p w:rsidR="00031006" w:rsidRPr="00B67F25" w:rsidRDefault="00031006" w:rsidP="00F74977">
      <w:pPr>
        <w:spacing w:after="0" w:line="240" w:lineRule="auto"/>
        <w:jc w:val="both"/>
        <w:rPr>
          <w:rFonts w:ascii="Times New Roman" w:eastAsia="Times New Roman" w:hAnsi="Times New Roman" w:cs="Times New Roman"/>
          <w:sz w:val="24"/>
          <w:szCs w:val="24"/>
          <w:lang w:val="de-DE" w:eastAsia="de-DE"/>
        </w:rPr>
      </w:pPr>
    </w:p>
    <w:p w:rsidR="00B67F25" w:rsidRPr="00B67F25" w:rsidRDefault="00B67F25" w:rsidP="00F74977">
      <w:pPr>
        <w:spacing w:after="0" w:line="240" w:lineRule="auto"/>
        <w:jc w:val="both"/>
        <w:rPr>
          <w:rFonts w:ascii="Times New Roman" w:eastAsia="Times New Roman" w:hAnsi="Times New Roman" w:cs="Times New Roman"/>
          <w:sz w:val="24"/>
          <w:szCs w:val="24"/>
          <w:lang w:val="de-DE" w:eastAsia="de-DE"/>
        </w:rPr>
      </w:pPr>
      <w:r w:rsidRPr="00B67F25">
        <w:rPr>
          <w:rFonts w:ascii="Times New Roman" w:eastAsia="Times New Roman" w:hAnsi="Times New Roman" w:cs="Times New Roman"/>
          <w:sz w:val="24"/>
          <w:szCs w:val="24"/>
          <w:lang w:val="de-DE" w:eastAsia="de-DE"/>
        </w:rPr>
        <w:t>Nun ist dies eine Grundgleichung, die eine hochwichtige Beziehung darstellt. Die richtige Berechnung der Umwandlung von Sonnenenergie in Arbeit – nämlich Hubarbeit erfordert die praktische Analyse des Solimeters, da das Solimeter eine eigene Maschine ist</w:t>
      </w:r>
    </w:p>
    <w:p w:rsidR="00B67F25" w:rsidRPr="00B67F25" w:rsidRDefault="0063042B" w:rsidP="00F74977">
      <w:pPr>
        <w:spacing w:after="0" w:line="240" w:lineRule="auto"/>
        <w:jc w:val="both"/>
        <w:rPr>
          <w:rFonts w:ascii="Times New Roman" w:eastAsia="Times New Roman" w:hAnsi="Times New Roman" w:cs="Times New Roman"/>
          <w:sz w:val="24"/>
          <w:szCs w:val="24"/>
          <w:lang w:val="de-DE" w:eastAsia="de-DE"/>
        </w:rPr>
      </w:pPr>
      <w:hyperlink r:id="rId24" w:anchor="HerleitungderGrundgleichungendesSolimeters" w:history="1">
        <w:r w:rsidR="00B67F25" w:rsidRPr="00B67F25">
          <w:rPr>
            <w:rFonts w:ascii="Times New Roman" w:eastAsia="Times New Roman" w:hAnsi="Times New Roman" w:cs="Times New Roman"/>
            <w:color w:val="0000FF"/>
            <w:sz w:val="24"/>
            <w:szCs w:val="24"/>
            <w:u w:val="single"/>
            <w:lang w:val="de-DE" w:eastAsia="de-DE"/>
          </w:rPr>
          <w:t>http://www.wikilampao.org/wiki.cgi?FolderFolders/NanoSolex/NanosolexLehrerhandbuch/SolimeterGrundGleichung#HerleitungderGrundgleichungendesSolimeters</w:t>
        </w:r>
      </w:hyperlink>
      <w:r w:rsidR="00B67F25" w:rsidRPr="00B67F25">
        <w:rPr>
          <w:rFonts w:ascii="Times New Roman" w:eastAsia="Times New Roman" w:hAnsi="Times New Roman" w:cs="Times New Roman"/>
          <w:sz w:val="24"/>
          <w:szCs w:val="24"/>
          <w:lang w:val="de-DE" w:eastAsia="de-DE"/>
        </w:rPr>
        <w:t xml:space="preserve"> </w:t>
      </w:r>
    </w:p>
    <w:p w:rsidR="00B67F25" w:rsidRPr="00B67F25" w:rsidRDefault="00B67F25" w:rsidP="00B67F25">
      <w:pPr>
        <w:spacing w:after="0" w:line="240" w:lineRule="auto"/>
        <w:rPr>
          <w:rFonts w:ascii="Times New Roman" w:eastAsia="Times New Roman" w:hAnsi="Times New Roman" w:cs="Times New Roman"/>
          <w:sz w:val="24"/>
          <w:szCs w:val="24"/>
          <w:lang w:val="de-DE" w:eastAsia="de-DE"/>
        </w:rPr>
      </w:pPr>
    </w:p>
    <w:p w:rsidR="00B67F25" w:rsidRPr="00B67F25" w:rsidRDefault="00B67F25" w:rsidP="00B67F25">
      <w:pPr>
        <w:spacing w:after="0" w:line="240" w:lineRule="auto"/>
        <w:rPr>
          <w:rFonts w:ascii="Times New Roman" w:eastAsia="Times New Roman" w:hAnsi="Times New Roman" w:cs="Times New Roman"/>
          <w:sz w:val="24"/>
          <w:szCs w:val="24"/>
          <w:lang w:val="de-DE" w:eastAsia="de-DE"/>
        </w:rPr>
      </w:pPr>
      <w:r w:rsidRPr="00B67F25">
        <w:rPr>
          <w:rFonts w:ascii="Times New Roman" w:eastAsia="Times New Roman" w:hAnsi="Times New Roman" w:cs="Times New Roman"/>
          <w:sz w:val="24"/>
          <w:szCs w:val="24"/>
          <w:lang w:val="de-DE" w:eastAsia="de-DE"/>
        </w:rPr>
        <w:t>Diese Maschine hat Luft als Fluid, daher ist die Ausdehnung der Luft als Fluid entscheidend. Dazu bedarf es eines Temperatur-Druck-Diagramms:</w:t>
      </w:r>
    </w:p>
    <w:p w:rsidR="00B67F25" w:rsidRPr="00B67F25" w:rsidRDefault="0063042B" w:rsidP="00B67F25">
      <w:pPr>
        <w:spacing w:after="0" w:line="240" w:lineRule="auto"/>
        <w:rPr>
          <w:rFonts w:ascii="Times New Roman" w:eastAsia="Times New Roman" w:hAnsi="Times New Roman" w:cs="Times New Roman"/>
          <w:sz w:val="24"/>
          <w:szCs w:val="24"/>
          <w:lang w:val="de-DE" w:eastAsia="de-DE"/>
        </w:rPr>
      </w:pPr>
      <w:hyperlink r:id="rId25" w:anchor="DieLuftimSolimeteralsgeschlossenesaberdiathermesnichtadiabatischesSystem" w:history="1">
        <w:r w:rsidR="00B67F25" w:rsidRPr="00B67F25">
          <w:rPr>
            <w:rFonts w:ascii="Times New Roman" w:eastAsia="Times New Roman" w:hAnsi="Times New Roman" w:cs="Times New Roman"/>
            <w:color w:val="0000FF"/>
            <w:sz w:val="24"/>
            <w:szCs w:val="24"/>
            <w:u w:val="single"/>
            <w:lang w:val="de-DE" w:eastAsia="de-DE"/>
          </w:rPr>
          <w:t>http://www.wikilampao.org/wiki.cgi?FolderFolders/NanoSolex/NanosolexLehrerhandbuch/SolimeterGrundGleichung#DieLuftimSolimeteralsgeschlossenesaberdiathermesnichtadiabatischesSystem</w:t>
        </w:r>
      </w:hyperlink>
      <w:r w:rsidR="00B67F25" w:rsidRPr="00B67F25">
        <w:rPr>
          <w:rFonts w:ascii="Times New Roman" w:eastAsia="Times New Roman" w:hAnsi="Times New Roman" w:cs="Times New Roman"/>
          <w:sz w:val="24"/>
          <w:szCs w:val="24"/>
          <w:lang w:val="de-DE" w:eastAsia="de-DE"/>
        </w:rPr>
        <w:t xml:space="preserve"> </w:t>
      </w:r>
    </w:p>
    <w:p w:rsidR="00B67F25" w:rsidRPr="00B67F25" w:rsidRDefault="00B67F25" w:rsidP="00B67F25">
      <w:pPr>
        <w:spacing w:after="0" w:line="240" w:lineRule="auto"/>
        <w:rPr>
          <w:rFonts w:ascii="Times New Roman" w:eastAsia="Times New Roman" w:hAnsi="Times New Roman" w:cs="Times New Roman"/>
          <w:sz w:val="24"/>
          <w:szCs w:val="24"/>
          <w:lang w:val="de-DE" w:eastAsia="de-DE"/>
        </w:rPr>
      </w:pPr>
    </w:p>
    <w:p w:rsidR="00B67F25" w:rsidRPr="00B67F25" w:rsidRDefault="00B67F25" w:rsidP="00B67F25">
      <w:pPr>
        <w:spacing w:after="0" w:line="240" w:lineRule="auto"/>
        <w:rPr>
          <w:rFonts w:ascii="Times New Roman" w:eastAsia="Times New Roman" w:hAnsi="Times New Roman" w:cs="Times New Roman"/>
          <w:sz w:val="24"/>
          <w:szCs w:val="24"/>
          <w:lang w:val="de-DE" w:eastAsia="de-DE"/>
        </w:rPr>
      </w:pPr>
      <w:r w:rsidRPr="00B67F25">
        <w:rPr>
          <w:rFonts w:ascii="Times New Roman" w:eastAsia="Times New Roman" w:hAnsi="Times New Roman" w:cs="Times New Roman"/>
          <w:sz w:val="24"/>
          <w:szCs w:val="24"/>
          <w:lang w:val="de-DE" w:eastAsia="de-DE"/>
        </w:rPr>
        <w:t>Gut, dies ist ein Heronsball. Aber wo sehen wir die hergestellte potentielle Energie?</w:t>
      </w:r>
    </w:p>
    <w:p w:rsidR="00B67F25" w:rsidRDefault="00B67F25" w:rsidP="00B67F25">
      <w:pPr>
        <w:spacing w:after="0" w:line="240" w:lineRule="auto"/>
        <w:rPr>
          <w:rFonts w:ascii="Times New Roman" w:eastAsia="Times New Roman" w:hAnsi="Times New Roman" w:cs="Times New Roman"/>
          <w:sz w:val="24"/>
          <w:szCs w:val="24"/>
          <w:lang w:val="de-DE" w:eastAsia="de-DE"/>
        </w:rPr>
      </w:pPr>
      <w:r w:rsidRPr="00B67F25">
        <w:rPr>
          <w:rFonts w:ascii="Times New Roman" w:eastAsia="Times New Roman" w:hAnsi="Times New Roman" w:cs="Times New Roman"/>
          <w:sz w:val="24"/>
          <w:szCs w:val="24"/>
          <w:lang w:val="de-DE" w:eastAsia="de-DE"/>
        </w:rPr>
        <w:t>An di</w:t>
      </w:r>
      <w:r w:rsidR="007666D5">
        <w:rPr>
          <w:rFonts w:ascii="Times New Roman" w:eastAsia="Times New Roman" w:hAnsi="Times New Roman" w:cs="Times New Roman"/>
          <w:sz w:val="24"/>
          <w:szCs w:val="24"/>
          <w:lang w:val="de-DE" w:eastAsia="de-DE"/>
        </w:rPr>
        <w:t>esem Tischmodell der Solexpumpe.</w:t>
      </w:r>
    </w:p>
    <w:p w:rsidR="007666D5" w:rsidRDefault="007666D5" w:rsidP="00B67F25">
      <w:pPr>
        <w:spacing w:after="0" w:line="240" w:lineRule="auto"/>
        <w:rPr>
          <w:rFonts w:ascii="Times New Roman" w:eastAsia="Times New Roman" w:hAnsi="Times New Roman" w:cs="Times New Roman"/>
          <w:sz w:val="24"/>
          <w:szCs w:val="24"/>
          <w:lang w:val="de-DE" w:eastAsia="de-DE"/>
        </w:rPr>
      </w:pPr>
    </w:p>
    <w:p w:rsidR="007666D5" w:rsidRDefault="007666D5" w:rsidP="007666D5">
      <w:pPr>
        <w:pStyle w:val="ListParagraph"/>
        <w:numPr>
          <w:ilvl w:val="0"/>
          <w:numId w:val="7"/>
        </w:numPr>
        <w:spacing w:after="0" w:line="240" w:lineRule="auto"/>
        <w:rPr>
          <w:rFonts w:ascii="Times New Roman" w:eastAsia="Times New Roman" w:hAnsi="Times New Roman" w:cs="Times New Roman"/>
          <w:sz w:val="24"/>
          <w:szCs w:val="24"/>
          <w:lang w:val="de-DE" w:eastAsia="de-DE"/>
        </w:rPr>
      </w:pPr>
      <w:r>
        <w:rPr>
          <w:rFonts w:ascii="Times New Roman" w:eastAsia="Times New Roman" w:hAnsi="Times New Roman" w:cs="Times New Roman"/>
          <w:sz w:val="24"/>
          <w:szCs w:val="24"/>
          <w:lang w:val="de-DE" w:eastAsia="de-DE"/>
        </w:rPr>
        <w:t>Auspacken der Solexpumpe oder Demonstrationsvideo aus dem WikiLampao.</w:t>
      </w:r>
    </w:p>
    <w:p w:rsidR="007666D5" w:rsidRPr="007666D5" w:rsidRDefault="007666D5" w:rsidP="007666D5">
      <w:pPr>
        <w:pStyle w:val="ListParagraph"/>
        <w:spacing w:after="0" w:line="240" w:lineRule="auto"/>
        <w:rPr>
          <w:rFonts w:ascii="Times New Roman" w:eastAsia="Times New Roman" w:hAnsi="Times New Roman" w:cs="Times New Roman"/>
          <w:sz w:val="24"/>
          <w:szCs w:val="24"/>
          <w:lang w:val="de-DE" w:eastAsia="de-DE"/>
        </w:rPr>
      </w:pPr>
    </w:p>
    <w:p w:rsidR="00B67F25" w:rsidRPr="00B67F25" w:rsidRDefault="00B67F25" w:rsidP="00B67F25">
      <w:pPr>
        <w:spacing w:after="0" w:line="240" w:lineRule="auto"/>
        <w:rPr>
          <w:rFonts w:ascii="Times New Roman" w:eastAsia="Times New Roman" w:hAnsi="Times New Roman" w:cs="Times New Roman"/>
          <w:sz w:val="24"/>
          <w:szCs w:val="24"/>
          <w:lang w:val="de-DE" w:eastAsia="de-DE"/>
        </w:rPr>
      </w:pPr>
      <w:r w:rsidRPr="00B67F25">
        <w:rPr>
          <w:rFonts w:ascii="Times New Roman" w:eastAsia="Times New Roman" w:hAnsi="Times New Roman" w:cs="Times New Roman"/>
          <w:sz w:val="24"/>
          <w:szCs w:val="24"/>
          <w:lang w:val="de-DE" w:eastAsia="de-DE"/>
        </w:rPr>
        <w:t>Bei größeren Modellen ist kontinuierliche Arbeit zu erwarten. Infolge dessen muss die Pumpe als Wärmekraftmaschine dem Carnot-Zyklus unterliegen. Der Carnotzyklus besteht aus einer isothermen Phase und einer adiabatischen Phase. Darstellbar ist dies anhand des berühmten Türöffners von Heron:</w:t>
      </w:r>
    </w:p>
    <w:p w:rsidR="00B67F25" w:rsidRPr="00B67F25" w:rsidRDefault="0063042B" w:rsidP="00B67F25">
      <w:pPr>
        <w:spacing w:after="0" w:line="240" w:lineRule="auto"/>
        <w:rPr>
          <w:rFonts w:ascii="Times New Roman" w:eastAsia="Times New Roman" w:hAnsi="Times New Roman" w:cs="Times New Roman"/>
          <w:sz w:val="24"/>
          <w:szCs w:val="24"/>
          <w:lang w:val="de-DE" w:eastAsia="de-DE"/>
        </w:rPr>
      </w:pPr>
      <w:hyperlink r:id="rId26" w:history="1">
        <w:r w:rsidR="00B67F25" w:rsidRPr="00B67F25">
          <w:rPr>
            <w:rFonts w:ascii="Times New Roman" w:eastAsia="Times New Roman" w:hAnsi="Times New Roman" w:cs="Times New Roman"/>
            <w:color w:val="0000FF"/>
            <w:sz w:val="24"/>
            <w:szCs w:val="24"/>
            <w:u w:val="single"/>
            <w:lang w:val="de-DE" w:eastAsia="de-DE"/>
          </w:rPr>
          <w:t>http://www.youtube.com/watch?v=LE2qyZ7hUxU</w:t>
        </w:r>
      </w:hyperlink>
    </w:p>
    <w:p w:rsidR="00B67F25" w:rsidRPr="00B67F25" w:rsidRDefault="00B67F25" w:rsidP="00B67F25">
      <w:pPr>
        <w:spacing w:after="0" w:line="240" w:lineRule="auto"/>
        <w:rPr>
          <w:rFonts w:ascii="Times New Roman" w:eastAsia="Times New Roman" w:hAnsi="Times New Roman" w:cs="Times New Roman"/>
          <w:sz w:val="24"/>
          <w:szCs w:val="24"/>
          <w:lang w:val="de-DE" w:eastAsia="de-DE"/>
        </w:rPr>
      </w:pPr>
      <w:r w:rsidRPr="00B67F25">
        <w:rPr>
          <w:rFonts w:ascii="Times New Roman" w:eastAsia="Times New Roman" w:hAnsi="Times New Roman" w:cs="Times New Roman"/>
          <w:sz w:val="24"/>
          <w:szCs w:val="24"/>
          <w:lang w:val="de-DE" w:eastAsia="de-DE"/>
        </w:rPr>
        <w:t>Hier haben wir die Isotherme und die Adiabate schön säuberlich auseinander gehalten: Isotherme ist die thermische Ausdehnung der Luft, Adiabate ist, wenn der schwere Kübel sinkt, rein mechanisch. Isotherme ist, wenn das das gelöschte Opferfeuer zum Abkühlen der Luft führt, sodass das Wasser aus dem Kübel hinausgesaugt wird, Adiabate ist, wenn das Gegengewicht den leichteren Kübel hoch zieht und die Türen schließt.</w:t>
      </w:r>
    </w:p>
    <w:p w:rsidR="00B67F25" w:rsidRPr="00B67F25" w:rsidRDefault="00B67F25" w:rsidP="00B67F25">
      <w:pPr>
        <w:spacing w:after="0" w:line="240" w:lineRule="auto"/>
        <w:rPr>
          <w:rFonts w:ascii="Times New Roman" w:eastAsia="Times New Roman" w:hAnsi="Times New Roman" w:cs="Times New Roman"/>
          <w:sz w:val="24"/>
          <w:szCs w:val="24"/>
          <w:lang w:val="de-DE" w:eastAsia="de-DE"/>
        </w:rPr>
      </w:pPr>
    </w:p>
    <w:p w:rsidR="00B67F25" w:rsidRPr="00B67F25" w:rsidRDefault="00B67F25" w:rsidP="00B67F25">
      <w:pPr>
        <w:spacing w:after="0" w:line="240" w:lineRule="auto"/>
        <w:rPr>
          <w:rFonts w:ascii="Times New Roman" w:eastAsia="Times New Roman" w:hAnsi="Times New Roman" w:cs="Times New Roman"/>
          <w:sz w:val="24"/>
          <w:szCs w:val="24"/>
          <w:lang w:val="de-DE" w:eastAsia="de-DE"/>
        </w:rPr>
      </w:pPr>
      <w:r w:rsidRPr="00B67F25">
        <w:rPr>
          <w:rFonts w:ascii="Times New Roman" w:eastAsia="Times New Roman" w:hAnsi="Times New Roman" w:cs="Times New Roman"/>
          <w:sz w:val="24"/>
          <w:szCs w:val="24"/>
          <w:lang w:val="de-DE" w:eastAsia="de-DE"/>
        </w:rPr>
        <w:t>Okay, bisher haben wir mit Luftmaschinen gearbeitet. Nun zum Dampf:</w:t>
      </w:r>
    </w:p>
    <w:p w:rsidR="00B67F25" w:rsidRPr="00B67F25" w:rsidRDefault="00B67F25" w:rsidP="00B67F25">
      <w:pPr>
        <w:spacing w:after="0" w:line="240" w:lineRule="auto"/>
        <w:rPr>
          <w:rFonts w:ascii="Times New Roman" w:eastAsia="Times New Roman" w:hAnsi="Times New Roman" w:cs="Times New Roman"/>
          <w:sz w:val="24"/>
          <w:szCs w:val="24"/>
          <w:lang w:val="de-DE" w:eastAsia="de-DE"/>
        </w:rPr>
      </w:pPr>
      <w:r w:rsidRPr="00B67F25">
        <w:rPr>
          <w:rFonts w:ascii="Times New Roman" w:eastAsia="Times New Roman" w:hAnsi="Times New Roman" w:cs="Times New Roman"/>
          <w:sz w:val="24"/>
          <w:szCs w:val="24"/>
          <w:lang w:val="de-DE" w:eastAsia="de-DE"/>
        </w:rPr>
        <w:t>Verdampfendes Wasser nimmt mehr Raum ein, als flüssiges Wasser:</w:t>
      </w:r>
    </w:p>
    <w:p w:rsidR="00B26367" w:rsidRDefault="0063042B" w:rsidP="00B67F25">
      <w:pPr>
        <w:spacing w:after="0" w:line="240" w:lineRule="auto"/>
        <w:rPr>
          <w:rFonts w:ascii="Times New Roman" w:eastAsia="Times New Roman" w:hAnsi="Times New Roman" w:cs="Times New Roman"/>
          <w:sz w:val="24"/>
          <w:szCs w:val="24"/>
          <w:lang w:val="de-DE" w:eastAsia="de-DE"/>
        </w:rPr>
      </w:pPr>
      <w:hyperlink r:id="rId27" w:history="1">
        <w:r w:rsidR="00B26367" w:rsidRPr="00823AD4">
          <w:rPr>
            <w:rStyle w:val="Hyperlink"/>
            <w:rFonts w:ascii="Times New Roman" w:eastAsia="Times New Roman" w:hAnsi="Times New Roman" w:cs="Times New Roman"/>
            <w:sz w:val="24"/>
            <w:szCs w:val="24"/>
            <w:lang w:val="de-DE" w:eastAsia="de-DE"/>
          </w:rPr>
          <w:t>http://www.youtube.com/watch?v=mjcEpT8fUm4&amp;feature=player_embedded</w:t>
        </w:r>
      </w:hyperlink>
      <w:r w:rsidR="00B26367">
        <w:rPr>
          <w:rFonts w:ascii="Times New Roman" w:eastAsia="Times New Roman" w:hAnsi="Times New Roman" w:cs="Times New Roman"/>
          <w:sz w:val="24"/>
          <w:szCs w:val="24"/>
          <w:lang w:val="de-DE" w:eastAsia="de-DE"/>
        </w:rPr>
        <w:t xml:space="preserve"> </w:t>
      </w:r>
    </w:p>
    <w:p w:rsidR="00B26367" w:rsidRDefault="00B26367" w:rsidP="00B67F25">
      <w:pPr>
        <w:spacing w:after="0" w:line="240" w:lineRule="auto"/>
        <w:rPr>
          <w:rFonts w:ascii="Times New Roman" w:eastAsia="Times New Roman" w:hAnsi="Times New Roman" w:cs="Times New Roman"/>
          <w:sz w:val="24"/>
          <w:szCs w:val="24"/>
          <w:lang w:val="de-DE" w:eastAsia="de-DE"/>
        </w:rPr>
      </w:pPr>
    </w:p>
    <w:p w:rsidR="00B67F25" w:rsidRPr="00B67F25" w:rsidRDefault="00B67F25" w:rsidP="00B67F25">
      <w:pPr>
        <w:spacing w:after="0" w:line="240" w:lineRule="auto"/>
        <w:rPr>
          <w:rFonts w:ascii="Times New Roman" w:eastAsia="Times New Roman" w:hAnsi="Times New Roman" w:cs="Times New Roman"/>
          <w:sz w:val="24"/>
          <w:szCs w:val="24"/>
          <w:lang w:val="de-DE" w:eastAsia="de-DE"/>
        </w:rPr>
      </w:pPr>
      <w:r w:rsidRPr="00B67F25">
        <w:rPr>
          <w:rFonts w:ascii="Times New Roman" w:eastAsia="Times New Roman" w:hAnsi="Times New Roman" w:cs="Times New Roman"/>
          <w:sz w:val="24"/>
          <w:szCs w:val="24"/>
          <w:lang w:val="de-DE" w:eastAsia="de-DE"/>
        </w:rPr>
        <w:t xml:space="preserve">Dies bedeutet: Wir haben Druck, weil der Wasserdampf den Raum nicht einnehmen kann: Dies ist Enthalpie: Innere Energie plus Ausdehnungsarbeit. </w:t>
      </w:r>
    </w:p>
    <w:p w:rsidR="00B67F25" w:rsidRPr="00B67F25" w:rsidRDefault="00B67F25" w:rsidP="00B67F25">
      <w:pPr>
        <w:spacing w:after="0" w:line="240" w:lineRule="auto"/>
        <w:rPr>
          <w:rFonts w:ascii="Times New Roman" w:eastAsia="Times New Roman" w:hAnsi="Times New Roman" w:cs="Times New Roman"/>
          <w:sz w:val="24"/>
          <w:szCs w:val="24"/>
          <w:lang w:val="de-DE" w:eastAsia="de-DE"/>
        </w:rPr>
      </w:pPr>
      <w:r w:rsidRPr="00B67F25">
        <w:rPr>
          <w:rFonts w:ascii="Times New Roman" w:eastAsia="Times New Roman" w:hAnsi="Times New Roman" w:cs="Times New Roman"/>
          <w:sz w:val="24"/>
          <w:szCs w:val="24"/>
          <w:lang w:val="de-DE" w:eastAsia="de-DE"/>
        </w:rPr>
        <w:t>Daher betreiben wir nun unseren Heronsball mit Dampf.</w:t>
      </w:r>
    </w:p>
    <w:p w:rsidR="00B67F25" w:rsidRPr="00B67F25" w:rsidRDefault="00B67F25" w:rsidP="00B67F25">
      <w:pPr>
        <w:spacing w:after="0" w:line="240" w:lineRule="auto"/>
        <w:rPr>
          <w:rFonts w:ascii="Times New Roman" w:eastAsia="Times New Roman" w:hAnsi="Times New Roman" w:cs="Times New Roman"/>
          <w:sz w:val="24"/>
          <w:szCs w:val="24"/>
          <w:lang w:val="de-DE" w:eastAsia="de-DE"/>
        </w:rPr>
      </w:pPr>
      <w:r w:rsidRPr="00B67F25">
        <w:rPr>
          <w:rFonts w:ascii="Times New Roman" w:eastAsia="Times New Roman" w:hAnsi="Times New Roman" w:cs="Times New Roman"/>
          <w:sz w:val="24"/>
          <w:szCs w:val="24"/>
          <w:lang w:val="de-DE" w:eastAsia="de-DE"/>
        </w:rPr>
        <w:t>Wie sich ausdehnendes Gas direkt in Arbeit umgewandelt wird, wird anhand der Rakete deutlich, die uns zeigt, wie Arbeit in Energie und Energie in Arbeit umgewandelt wird.</w:t>
      </w:r>
    </w:p>
    <w:p w:rsidR="00B67F25" w:rsidRDefault="0063042B" w:rsidP="00B67F25">
      <w:pPr>
        <w:spacing w:after="0" w:line="240" w:lineRule="auto"/>
        <w:rPr>
          <w:rFonts w:ascii="Verdana" w:hAnsi="Verdana"/>
          <w:color w:val="000000"/>
          <w:sz w:val="20"/>
          <w:szCs w:val="20"/>
        </w:rPr>
      </w:pPr>
      <w:hyperlink r:id="rId28" w:tgtFrame="_blank" w:history="1">
        <w:r w:rsidR="00B26367" w:rsidRPr="00B26367">
          <w:rPr>
            <w:rFonts w:ascii="Verdana" w:hAnsi="Verdana"/>
            <w:color w:val="FF0000"/>
            <w:sz w:val="20"/>
            <w:szCs w:val="20"/>
          </w:rPr>
          <w:t>http://www.youtube.com/watch?v=cm13_t1cOUk</w:t>
        </w:r>
      </w:hyperlink>
      <w:r w:rsidR="00B26367">
        <w:rPr>
          <w:rFonts w:ascii="Verdana" w:hAnsi="Verdana"/>
          <w:color w:val="000000"/>
          <w:sz w:val="20"/>
          <w:szCs w:val="20"/>
        </w:rPr>
        <w:t xml:space="preserve"> </w:t>
      </w:r>
    </w:p>
    <w:p w:rsidR="00BE5FC5" w:rsidRDefault="00BE5FC5" w:rsidP="00B67F25">
      <w:pPr>
        <w:spacing w:after="0" w:line="240" w:lineRule="auto"/>
        <w:rPr>
          <w:rFonts w:ascii="Times New Roman" w:hAnsi="Times New Roman" w:cs="Times New Roman"/>
          <w:color w:val="000000"/>
          <w:sz w:val="20"/>
          <w:szCs w:val="20"/>
        </w:rPr>
      </w:pPr>
    </w:p>
    <w:p w:rsidR="00B26367" w:rsidRPr="0093218F" w:rsidRDefault="00B26367" w:rsidP="00B67F25">
      <w:pPr>
        <w:spacing w:after="0" w:line="240" w:lineRule="auto"/>
        <w:rPr>
          <w:rFonts w:ascii="Times New Roman" w:hAnsi="Times New Roman" w:cs="Times New Roman"/>
          <w:color w:val="000000"/>
          <w:sz w:val="20"/>
          <w:szCs w:val="20"/>
        </w:rPr>
      </w:pPr>
      <w:r w:rsidRPr="0093218F">
        <w:rPr>
          <w:rFonts w:ascii="Times New Roman" w:hAnsi="Times New Roman" w:cs="Times New Roman"/>
          <w:color w:val="000000"/>
          <w:sz w:val="20"/>
          <w:szCs w:val="20"/>
        </w:rPr>
        <w:t>Die Kommentare für den Film:</w:t>
      </w:r>
    </w:p>
    <w:p w:rsidR="00B26367" w:rsidRPr="0093218F" w:rsidRDefault="00B26367" w:rsidP="00B67F25">
      <w:pPr>
        <w:spacing w:after="0" w:line="240" w:lineRule="auto"/>
        <w:rPr>
          <w:rFonts w:ascii="Times New Roman" w:hAnsi="Times New Roman" w:cs="Times New Roman"/>
          <w:color w:val="000000"/>
          <w:sz w:val="20"/>
          <w:szCs w:val="20"/>
        </w:rPr>
      </w:pPr>
    </w:p>
    <w:p w:rsidR="00B26367" w:rsidRPr="0093218F" w:rsidRDefault="00B26367" w:rsidP="00B67F25">
      <w:pPr>
        <w:spacing w:after="0" w:line="240" w:lineRule="auto"/>
        <w:rPr>
          <w:rFonts w:ascii="Times New Roman" w:hAnsi="Times New Roman" w:cs="Times New Roman"/>
          <w:color w:val="000000"/>
          <w:sz w:val="20"/>
          <w:szCs w:val="20"/>
        </w:rPr>
      </w:pPr>
    </w:p>
    <w:p w:rsidR="00BE5FC5" w:rsidRDefault="00B26367" w:rsidP="00BE5FC5">
      <w:pPr>
        <w:pStyle w:val="ListParagraph"/>
        <w:numPr>
          <w:ilvl w:val="0"/>
          <w:numId w:val="9"/>
        </w:numPr>
        <w:spacing w:after="0" w:line="240" w:lineRule="auto"/>
        <w:rPr>
          <w:rStyle w:val="hps"/>
          <w:rFonts w:ascii="Times New Roman" w:hAnsi="Times New Roman" w:cs="Times New Roman"/>
          <w:lang w:val="de-DE"/>
        </w:rPr>
      </w:pPr>
      <w:r w:rsidRPr="00BE5FC5">
        <w:rPr>
          <w:rStyle w:val="hps"/>
          <w:rFonts w:ascii="Times New Roman" w:hAnsi="Times New Roman" w:cs="Times New Roman"/>
          <w:lang w:val="de-DE"/>
        </w:rPr>
        <w:t>Minute</w:t>
      </w:r>
      <w:r w:rsidRPr="00BE5FC5">
        <w:rPr>
          <w:rFonts w:ascii="Times New Roman" w:hAnsi="Times New Roman" w:cs="Times New Roman"/>
          <w:lang w:val="de-DE"/>
        </w:rPr>
        <w:t xml:space="preserve"> </w:t>
      </w:r>
      <w:r w:rsidRPr="00BE5FC5">
        <w:rPr>
          <w:rStyle w:val="hps"/>
          <w:rFonts w:ascii="Times New Roman" w:hAnsi="Times New Roman" w:cs="Times New Roman"/>
          <w:lang w:val="de-DE"/>
        </w:rPr>
        <w:t>00.17</w:t>
      </w:r>
      <w:r w:rsidRPr="00BE5FC5">
        <w:rPr>
          <w:rFonts w:ascii="Times New Roman" w:hAnsi="Times New Roman" w:cs="Times New Roman"/>
          <w:lang w:val="de-DE"/>
        </w:rPr>
        <w:t xml:space="preserve">: </w:t>
      </w:r>
      <w:r w:rsidRPr="00BE5FC5">
        <w:rPr>
          <w:rStyle w:val="hps"/>
          <w:rFonts w:ascii="Times New Roman" w:hAnsi="Times New Roman" w:cs="Times New Roman"/>
          <w:lang w:val="de-DE"/>
        </w:rPr>
        <w:t>Sie müssen Ihre</w:t>
      </w:r>
      <w:r w:rsidRPr="00BE5FC5">
        <w:rPr>
          <w:rFonts w:ascii="Times New Roman" w:hAnsi="Times New Roman" w:cs="Times New Roman"/>
          <w:lang w:val="de-DE"/>
        </w:rPr>
        <w:t xml:space="preserve"> </w:t>
      </w:r>
      <w:r w:rsidRPr="00BE5FC5">
        <w:rPr>
          <w:rStyle w:val="hps"/>
          <w:rFonts w:ascii="Times New Roman" w:hAnsi="Times New Roman" w:cs="Times New Roman"/>
          <w:lang w:val="de-DE"/>
        </w:rPr>
        <w:t>Maschine nach der</w:t>
      </w:r>
      <w:r w:rsidRPr="00BE5FC5">
        <w:rPr>
          <w:rFonts w:ascii="Times New Roman" w:hAnsi="Times New Roman" w:cs="Times New Roman"/>
          <w:lang w:val="de-DE"/>
        </w:rPr>
        <w:t xml:space="preserve"> </w:t>
      </w:r>
      <w:r w:rsidRPr="00BE5FC5">
        <w:rPr>
          <w:rStyle w:val="hps"/>
          <w:rFonts w:ascii="Times New Roman" w:hAnsi="Times New Roman" w:cs="Times New Roman"/>
          <w:lang w:val="de-DE"/>
        </w:rPr>
        <w:t>Energie, die es</w:t>
      </w:r>
      <w:r w:rsidRPr="00BE5FC5">
        <w:rPr>
          <w:rFonts w:ascii="Times New Roman" w:hAnsi="Times New Roman" w:cs="Times New Roman"/>
          <w:lang w:val="de-DE"/>
        </w:rPr>
        <w:t xml:space="preserve"> </w:t>
      </w:r>
      <w:r w:rsidRPr="00BE5FC5">
        <w:rPr>
          <w:rStyle w:val="hps"/>
          <w:rFonts w:ascii="Times New Roman" w:hAnsi="Times New Roman" w:cs="Times New Roman"/>
          <w:lang w:val="de-DE"/>
        </w:rPr>
        <w:t>gilt</w:t>
      </w:r>
      <w:r w:rsidRPr="00BE5FC5">
        <w:rPr>
          <w:rFonts w:ascii="Times New Roman" w:hAnsi="Times New Roman" w:cs="Times New Roman"/>
          <w:lang w:val="de-DE"/>
        </w:rPr>
        <w:t xml:space="preserve"> </w:t>
      </w:r>
      <w:r w:rsidRPr="00BE5FC5">
        <w:rPr>
          <w:rStyle w:val="hps"/>
          <w:rFonts w:ascii="Times New Roman" w:hAnsi="Times New Roman" w:cs="Times New Roman"/>
          <w:lang w:val="de-DE"/>
        </w:rPr>
        <w:t>zu nutzen</w:t>
      </w:r>
      <w:proofErr w:type="gramStart"/>
      <w:r w:rsidRPr="00BE5FC5">
        <w:rPr>
          <w:rFonts w:ascii="Times New Roman" w:hAnsi="Times New Roman" w:cs="Times New Roman"/>
          <w:lang w:val="de-DE"/>
        </w:rPr>
        <w:t>,</w:t>
      </w:r>
      <w:r w:rsidRPr="00BE5FC5">
        <w:rPr>
          <w:rStyle w:val="hps"/>
          <w:rFonts w:ascii="Times New Roman" w:hAnsi="Times New Roman" w:cs="Times New Roman"/>
          <w:lang w:val="de-DE"/>
        </w:rPr>
        <w:t>konstruieren</w:t>
      </w:r>
      <w:proofErr w:type="gramEnd"/>
      <w:r w:rsidRPr="00BE5FC5">
        <w:rPr>
          <w:rFonts w:ascii="Times New Roman" w:hAnsi="Times New Roman" w:cs="Times New Roman"/>
          <w:lang w:val="de-DE"/>
        </w:rPr>
        <w:t xml:space="preserve">. </w:t>
      </w:r>
      <w:r w:rsidRPr="00BE5FC5">
        <w:rPr>
          <w:rStyle w:val="hps"/>
          <w:rFonts w:ascii="Times New Roman" w:hAnsi="Times New Roman" w:cs="Times New Roman"/>
          <w:lang w:val="de-DE"/>
        </w:rPr>
        <w:t>Sonst</w:t>
      </w:r>
      <w:r w:rsidRPr="00BE5FC5">
        <w:rPr>
          <w:rFonts w:ascii="Times New Roman" w:hAnsi="Times New Roman" w:cs="Times New Roman"/>
          <w:lang w:val="de-DE"/>
        </w:rPr>
        <w:t xml:space="preserve"> </w:t>
      </w:r>
      <w:r w:rsidRPr="00BE5FC5">
        <w:rPr>
          <w:rStyle w:val="hps"/>
          <w:rFonts w:ascii="Times New Roman" w:hAnsi="Times New Roman" w:cs="Times New Roman"/>
          <w:lang w:val="de-DE"/>
        </w:rPr>
        <w:t>funktioniert sie nicht. Bei der Rakete findet diese Umwandlung in den Düsen statt.</w:t>
      </w:r>
    </w:p>
    <w:p w:rsidR="00BE5FC5" w:rsidRDefault="00B26367" w:rsidP="00BE5FC5">
      <w:pPr>
        <w:pStyle w:val="ListParagraph"/>
        <w:numPr>
          <w:ilvl w:val="0"/>
          <w:numId w:val="9"/>
        </w:numPr>
        <w:spacing w:after="0" w:line="240" w:lineRule="auto"/>
        <w:rPr>
          <w:rFonts w:ascii="Times New Roman" w:hAnsi="Times New Roman" w:cs="Times New Roman"/>
          <w:lang w:val="de-DE"/>
        </w:rPr>
      </w:pPr>
      <w:r w:rsidRPr="00BE5FC5">
        <w:rPr>
          <w:rStyle w:val="hps"/>
          <w:rFonts w:ascii="Times New Roman" w:hAnsi="Times New Roman" w:cs="Times New Roman"/>
          <w:lang w:val="de-DE"/>
        </w:rPr>
        <w:t>Minute</w:t>
      </w:r>
      <w:r w:rsidRPr="00BE5FC5">
        <w:rPr>
          <w:rFonts w:ascii="Times New Roman" w:hAnsi="Times New Roman" w:cs="Times New Roman"/>
          <w:lang w:val="de-DE"/>
        </w:rPr>
        <w:t xml:space="preserve"> </w:t>
      </w:r>
      <w:r w:rsidRPr="00BE5FC5">
        <w:rPr>
          <w:rStyle w:val="hps"/>
          <w:rFonts w:ascii="Times New Roman" w:hAnsi="Times New Roman" w:cs="Times New Roman"/>
          <w:lang w:val="de-DE"/>
        </w:rPr>
        <w:t>0:37-38</w:t>
      </w:r>
      <w:r w:rsidRPr="00BE5FC5">
        <w:rPr>
          <w:rFonts w:ascii="Times New Roman" w:hAnsi="Times New Roman" w:cs="Times New Roman"/>
          <w:lang w:val="de-DE"/>
        </w:rPr>
        <w:t xml:space="preserve">: Menschen </w:t>
      </w:r>
      <w:r w:rsidRPr="00BE5FC5">
        <w:rPr>
          <w:rStyle w:val="hps"/>
          <w:rFonts w:ascii="Times New Roman" w:hAnsi="Times New Roman" w:cs="Times New Roman"/>
          <w:lang w:val="de-DE"/>
        </w:rPr>
        <w:t>arbeiten</w:t>
      </w:r>
      <w:r w:rsidRPr="00BE5FC5">
        <w:rPr>
          <w:rFonts w:ascii="Times New Roman" w:hAnsi="Times New Roman" w:cs="Times New Roman"/>
          <w:lang w:val="de-DE"/>
        </w:rPr>
        <w:t xml:space="preserve">, um die Luft </w:t>
      </w:r>
      <w:r w:rsidRPr="00BE5FC5">
        <w:rPr>
          <w:rStyle w:val="hps"/>
          <w:rFonts w:ascii="Times New Roman" w:hAnsi="Times New Roman" w:cs="Times New Roman"/>
          <w:lang w:val="de-DE"/>
        </w:rPr>
        <w:t>für die Rakete</w:t>
      </w:r>
      <w:r w:rsidRPr="00BE5FC5">
        <w:rPr>
          <w:rFonts w:ascii="Times New Roman" w:hAnsi="Times New Roman" w:cs="Times New Roman"/>
          <w:lang w:val="de-DE"/>
        </w:rPr>
        <w:t xml:space="preserve"> </w:t>
      </w:r>
      <w:r w:rsidRPr="00BE5FC5">
        <w:rPr>
          <w:rStyle w:val="hps"/>
          <w:rFonts w:ascii="Times New Roman" w:hAnsi="Times New Roman" w:cs="Times New Roman"/>
          <w:lang w:val="de-DE"/>
        </w:rPr>
        <w:t>zu komprimieren.</w:t>
      </w:r>
      <w:r w:rsidRPr="00BE5FC5">
        <w:rPr>
          <w:rFonts w:ascii="Times New Roman" w:hAnsi="Times New Roman" w:cs="Times New Roman"/>
          <w:lang w:val="de-DE"/>
        </w:rPr>
        <w:t xml:space="preserve"> </w:t>
      </w:r>
      <w:r w:rsidR="00BE5FC5" w:rsidRPr="00BE5FC5">
        <w:rPr>
          <w:rStyle w:val="hps"/>
          <w:rFonts w:ascii="Times New Roman" w:hAnsi="Times New Roman" w:cs="Times New Roman"/>
          <w:lang w:val="de-DE"/>
        </w:rPr>
        <w:t xml:space="preserve">Dies bedeutet: </w:t>
      </w:r>
      <w:r w:rsidRPr="00BE5FC5">
        <w:rPr>
          <w:rStyle w:val="hps"/>
          <w:rFonts w:ascii="Times New Roman" w:hAnsi="Times New Roman" w:cs="Times New Roman"/>
          <w:lang w:val="de-DE"/>
        </w:rPr>
        <w:t>Die Arbeit ist</w:t>
      </w:r>
      <w:r w:rsidRPr="00BE5FC5">
        <w:rPr>
          <w:rFonts w:ascii="Times New Roman" w:hAnsi="Times New Roman" w:cs="Times New Roman"/>
          <w:lang w:val="de-DE"/>
        </w:rPr>
        <w:t xml:space="preserve"> </w:t>
      </w:r>
      <w:r w:rsidRPr="00BE5FC5">
        <w:rPr>
          <w:rStyle w:val="hps"/>
          <w:rFonts w:ascii="Times New Roman" w:hAnsi="Times New Roman" w:cs="Times New Roman"/>
          <w:lang w:val="de-DE"/>
        </w:rPr>
        <w:t>zu</w:t>
      </w:r>
      <w:r w:rsidRPr="00BE5FC5">
        <w:rPr>
          <w:rFonts w:ascii="Times New Roman" w:hAnsi="Times New Roman" w:cs="Times New Roman"/>
          <w:lang w:val="de-DE"/>
        </w:rPr>
        <w:t xml:space="preserve"> </w:t>
      </w:r>
      <w:r w:rsidRPr="00BE5FC5">
        <w:rPr>
          <w:rStyle w:val="hps"/>
          <w:rFonts w:ascii="Times New Roman" w:hAnsi="Times New Roman" w:cs="Times New Roman"/>
          <w:lang w:val="de-DE"/>
        </w:rPr>
        <w:t>"produzieren"</w:t>
      </w:r>
      <w:r w:rsidRPr="00BE5FC5">
        <w:rPr>
          <w:rFonts w:ascii="Times New Roman" w:hAnsi="Times New Roman" w:cs="Times New Roman"/>
          <w:lang w:val="de-DE"/>
        </w:rPr>
        <w:t xml:space="preserve"> </w:t>
      </w:r>
      <w:r w:rsidRPr="00BE5FC5">
        <w:rPr>
          <w:rStyle w:val="hps"/>
          <w:rFonts w:ascii="Times New Roman" w:hAnsi="Times New Roman" w:cs="Times New Roman"/>
          <w:lang w:val="de-DE"/>
        </w:rPr>
        <w:t>(dh</w:t>
      </w:r>
      <w:r w:rsidRPr="00BE5FC5">
        <w:rPr>
          <w:rFonts w:ascii="Times New Roman" w:hAnsi="Times New Roman" w:cs="Times New Roman"/>
          <w:lang w:val="de-DE"/>
        </w:rPr>
        <w:t xml:space="preserve"> </w:t>
      </w:r>
      <w:r w:rsidRPr="00BE5FC5">
        <w:rPr>
          <w:rStyle w:val="hps"/>
          <w:rFonts w:ascii="Times New Roman" w:hAnsi="Times New Roman" w:cs="Times New Roman"/>
          <w:lang w:val="de-DE"/>
        </w:rPr>
        <w:t>umgewandelt werden</w:t>
      </w:r>
      <w:r w:rsidRPr="00BE5FC5">
        <w:rPr>
          <w:rFonts w:ascii="Times New Roman" w:hAnsi="Times New Roman" w:cs="Times New Roman"/>
          <w:lang w:val="de-DE"/>
        </w:rPr>
        <w:t xml:space="preserve">) </w:t>
      </w:r>
      <w:r w:rsidRPr="00BE5FC5">
        <w:rPr>
          <w:rStyle w:val="hps"/>
          <w:rFonts w:ascii="Times New Roman" w:hAnsi="Times New Roman" w:cs="Times New Roman"/>
          <w:lang w:val="de-DE"/>
        </w:rPr>
        <w:t>in potentielle Energie</w:t>
      </w:r>
      <w:r w:rsidRPr="00BE5FC5">
        <w:rPr>
          <w:rFonts w:ascii="Times New Roman" w:hAnsi="Times New Roman" w:cs="Times New Roman"/>
          <w:lang w:val="de-DE"/>
        </w:rPr>
        <w:t>.</w:t>
      </w:r>
      <w:r w:rsidRPr="00BE5FC5">
        <w:rPr>
          <w:rFonts w:ascii="Times New Roman" w:hAnsi="Times New Roman" w:cs="Times New Roman"/>
          <w:lang w:val="de-DE"/>
        </w:rPr>
        <w:br/>
      </w:r>
      <w:r w:rsidRPr="00BE5FC5">
        <w:rPr>
          <w:rStyle w:val="hps"/>
          <w:rFonts w:ascii="Times New Roman" w:hAnsi="Times New Roman" w:cs="Times New Roman"/>
          <w:lang w:val="de-DE"/>
        </w:rPr>
        <w:t>Das Lehrbuch</w:t>
      </w:r>
      <w:r w:rsidRPr="00BE5FC5">
        <w:rPr>
          <w:rFonts w:ascii="Times New Roman" w:hAnsi="Times New Roman" w:cs="Times New Roman"/>
          <w:lang w:val="de-DE"/>
        </w:rPr>
        <w:t xml:space="preserve"> </w:t>
      </w:r>
      <w:r w:rsidRPr="00BE5FC5">
        <w:rPr>
          <w:rStyle w:val="hps"/>
          <w:rFonts w:ascii="Times New Roman" w:hAnsi="Times New Roman" w:cs="Times New Roman"/>
          <w:lang w:val="de-DE"/>
        </w:rPr>
        <w:t>sagt:</w:t>
      </w:r>
      <w:r w:rsidRPr="00BE5FC5">
        <w:rPr>
          <w:rFonts w:ascii="Times New Roman" w:hAnsi="Times New Roman" w:cs="Times New Roman"/>
          <w:lang w:val="de-DE"/>
        </w:rPr>
        <w:t xml:space="preserve"> </w:t>
      </w:r>
      <w:r w:rsidRPr="00BE5FC5">
        <w:rPr>
          <w:rStyle w:val="hps"/>
          <w:rFonts w:ascii="Times New Roman" w:hAnsi="Times New Roman" w:cs="Times New Roman"/>
          <w:lang w:val="de-DE"/>
        </w:rPr>
        <w:t>Das Äquivalent</w:t>
      </w:r>
      <w:r w:rsidRPr="00BE5FC5">
        <w:rPr>
          <w:rFonts w:ascii="Times New Roman" w:hAnsi="Times New Roman" w:cs="Times New Roman"/>
          <w:lang w:val="de-DE"/>
        </w:rPr>
        <w:t xml:space="preserve"> </w:t>
      </w:r>
      <w:r w:rsidRPr="00BE5FC5">
        <w:rPr>
          <w:rStyle w:val="hps"/>
          <w:rFonts w:ascii="Times New Roman" w:hAnsi="Times New Roman" w:cs="Times New Roman"/>
          <w:lang w:val="de-DE"/>
        </w:rPr>
        <w:t>zwischen Energie</w:t>
      </w:r>
      <w:r w:rsidRPr="00BE5FC5">
        <w:rPr>
          <w:rFonts w:ascii="Times New Roman" w:hAnsi="Times New Roman" w:cs="Times New Roman"/>
          <w:lang w:val="de-DE"/>
        </w:rPr>
        <w:t xml:space="preserve"> </w:t>
      </w:r>
      <w:r w:rsidRPr="00BE5FC5">
        <w:rPr>
          <w:rStyle w:val="hps"/>
          <w:rFonts w:ascii="Times New Roman" w:hAnsi="Times New Roman" w:cs="Times New Roman"/>
          <w:lang w:val="de-DE"/>
        </w:rPr>
        <w:t>(auch</w:t>
      </w:r>
      <w:r w:rsidRPr="00BE5FC5">
        <w:rPr>
          <w:rFonts w:ascii="Times New Roman" w:hAnsi="Times New Roman" w:cs="Times New Roman"/>
          <w:lang w:val="de-DE"/>
        </w:rPr>
        <w:t xml:space="preserve"> </w:t>
      </w:r>
      <w:r w:rsidRPr="00BE5FC5">
        <w:rPr>
          <w:rStyle w:val="hps"/>
          <w:rFonts w:ascii="Times New Roman" w:hAnsi="Times New Roman" w:cs="Times New Roman"/>
          <w:lang w:val="de-DE"/>
        </w:rPr>
        <w:t>Wärmeenergie)</w:t>
      </w:r>
      <w:r w:rsidRPr="00BE5FC5">
        <w:rPr>
          <w:rFonts w:ascii="Times New Roman" w:hAnsi="Times New Roman" w:cs="Times New Roman"/>
          <w:lang w:val="de-DE"/>
        </w:rPr>
        <w:t xml:space="preserve"> </w:t>
      </w:r>
      <w:r w:rsidRPr="00BE5FC5">
        <w:rPr>
          <w:rStyle w:val="hps"/>
          <w:rFonts w:ascii="Times New Roman" w:hAnsi="Times New Roman" w:cs="Times New Roman"/>
          <w:lang w:val="de-DE"/>
        </w:rPr>
        <w:t>und</w:t>
      </w:r>
      <w:r w:rsidRPr="00BE5FC5">
        <w:rPr>
          <w:rFonts w:ascii="Times New Roman" w:hAnsi="Times New Roman" w:cs="Times New Roman"/>
          <w:lang w:val="de-DE"/>
        </w:rPr>
        <w:t xml:space="preserve"> </w:t>
      </w:r>
      <w:r w:rsidRPr="00BE5FC5">
        <w:rPr>
          <w:rStyle w:val="hps"/>
          <w:rFonts w:ascii="Times New Roman" w:hAnsi="Times New Roman" w:cs="Times New Roman"/>
          <w:lang w:val="de-DE"/>
        </w:rPr>
        <w:t>Arbeit</w:t>
      </w:r>
      <w:r w:rsidRPr="00BE5FC5">
        <w:rPr>
          <w:rFonts w:ascii="Times New Roman" w:hAnsi="Times New Roman" w:cs="Times New Roman"/>
          <w:lang w:val="de-DE"/>
        </w:rPr>
        <w:t xml:space="preserve">: </w:t>
      </w:r>
      <w:r w:rsidRPr="00BE5FC5">
        <w:rPr>
          <w:rStyle w:val="hps"/>
          <w:rFonts w:ascii="Times New Roman" w:hAnsi="Times New Roman" w:cs="Times New Roman"/>
          <w:lang w:val="de-DE"/>
        </w:rPr>
        <w:t>1 kcal</w:t>
      </w:r>
      <w:r w:rsidRPr="00BE5FC5">
        <w:rPr>
          <w:rFonts w:ascii="Times New Roman" w:hAnsi="Times New Roman" w:cs="Times New Roman"/>
          <w:lang w:val="de-DE"/>
        </w:rPr>
        <w:t xml:space="preserve"> </w:t>
      </w:r>
      <w:r w:rsidRPr="00BE5FC5">
        <w:rPr>
          <w:rStyle w:val="hps"/>
          <w:rFonts w:ascii="Times New Roman" w:hAnsi="Times New Roman" w:cs="Times New Roman"/>
          <w:lang w:val="de-DE"/>
        </w:rPr>
        <w:t>=</w:t>
      </w:r>
      <w:r w:rsidRPr="00BE5FC5">
        <w:rPr>
          <w:rFonts w:ascii="Times New Roman" w:hAnsi="Times New Roman" w:cs="Times New Roman"/>
          <w:lang w:val="de-DE"/>
        </w:rPr>
        <w:t xml:space="preserve"> </w:t>
      </w:r>
      <w:r w:rsidRPr="00BE5FC5">
        <w:rPr>
          <w:rStyle w:val="hps"/>
          <w:rFonts w:ascii="Times New Roman" w:hAnsi="Times New Roman" w:cs="Times New Roman"/>
          <w:lang w:val="de-DE"/>
        </w:rPr>
        <w:t>4,1868</w:t>
      </w:r>
      <w:r w:rsidRPr="00BE5FC5">
        <w:rPr>
          <w:rFonts w:ascii="Times New Roman" w:hAnsi="Times New Roman" w:cs="Times New Roman"/>
          <w:lang w:val="de-DE"/>
        </w:rPr>
        <w:t xml:space="preserve"> </w:t>
      </w:r>
      <w:r w:rsidRPr="00BE5FC5">
        <w:rPr>
          <w:rStyle w:val="hps"/>
          <w:rFonts w:ascii="Times New Roman" w:hAnsi="Times New Roman" w:cs="Times New Roman"/>
          <w:lang w:val="de-DE"/>
        </w:rPr>
        <w:t>Kilojoule</w:t>
      </w:r>
      <w:r w:rsidRPr="00BE5FC5">
        <w:rPr>
          <w:rFonts w:ascii="Times New Roman" w:hAnsi="Times New Roman" w:cs="Times New Roman"/>
          <w:lang w:val="de-DE"/>
        </w:rPr>
        <w:t xml:space="preserve"> </w:t>
      </w:r>
      <w:r w:rsidRPr="00BE5FC5">
        <w:rPr>
          <w:rStyle w:val="hps"/>
          <w:rFonts w:ascii="Times New Roman" w:hAnsi="Times New Roman" w:cs="Times New Roman"/>
          <w:lang w:val="de-DE"/>
        </w:rPr>
        <w:t>(</w:t>
      </w:r>
      <w:r w:rsidRPr="00BE5FC5">
        <w:rPr>
          <w:rFonts w:ascii="Times New Roman" w:hAnsi="Times New Roman" w:cs="Times New Roman"/>
          <w:lang w:val="de-DE"/>
        </w:rPr>
        <w:t xml:space="preserve">thermische) </w:t>
      </w:r>
      <w:r w:rsidRPr="00BE5FC5">
        <w:rPr>
          <w:rStyle w:val="hps"/>
          <w:rFonts w:ascii="Times New Roman" w:hAnsi="Times New Roman" w:cs="Times New Roman"/>
          <w:lang w:val="de-DE"/>
        </w:rPr>
        <w:t>=</w:t>
      </w:r>
      <w:r w:rsidRPr="00BE5FC5">
        <w:rPr>
          <w:rFonts w:ascii="Times New Roman" w:hAnsi="Times New Roman" w:cs="Times New Roman"/>
          <w:lang w:val="de-DE"/>
        </w:rPr>
        <w:t xml:space="preserve"> </w:t>
      </w:r>
      <w:r w:rsidRPr="00BE5FC5">
        <w:rPr>
          <w:rStyle w:val="hps"/>
          <w:rFonts w:ascii="Times New Roman" w:hAnsi="Times New Roman" w:cs="Times New Roman"/>
          <w:lang w:val="de-DE"/>
        </w:rPr>
        <w:t>427</w:t>
      </w:r>
      <w:r w:rsidRPr="00BE5FC5">
        <w:rPr>
          <w:rFonts w:ascii="Times New Roman" w:hAnsi="Times New Roman" w:cs="Times New Roman"/>
          <w:lang w:val="de-DE"/>
        </w:rPr>
        <w:t xml:space="preserve"> </w:t>
      </w:r>
      <w:r w:rsidRPr="00BE5FC5">
        <w:rPr>
          <w:rStyle w:val="hps"/>
          <w:rFonts w:ascii="Times New Roman" w:hAnsi="Times New Roman" w:cs="Times New Roman"/>
          <w:lang w:val="de-DE"/>
        </w:rPr>
        <w:t>kilogrammeters</w:t>
      </w:r>
      <w:r w:rsidRPr="00BE5FC5">
        <w:rPr>
          <w:rFonts w:ascii="Times New Roman" w:hAnsi="Times New Roman" w:cs="Times New Roman"/>
          <w:lang w:val="de-DE"/>
        </w:rPr>
        <w:t xml:space="preserve"> </w:t>
      </w:r>
      <w:r w:rsidRPr="00BE5FC5">
        <w:rPr>
          <w:rStyle w:val="hps"/>
          <w:rFonts w:ascii="Times New Roman" w:hAnsi="Times New Roman" w:cs="Times New Roman"/>
          <w:lang w:val="de-DE"/>
        </w:rPr>
        <w:t xml:space="preserve">(alte </w:t>
      </w:r>
      <w:r w:rsidRPr="00BE5FC5">
        <w:rPr>
          <w:rFonts w:ascii="Times New Roman" w:hAnsi="Times New Roman" w:cs="Times New Roman"/>
          <w:lang w:val="de-DE"/>
        </w:rPr>
        <w:t xml:space="preserve"> </w:t>
      </w:r>
      <w:r w:rsidRPr="00BE5FC5">
        <w:rPr>
          <w:rStyle w:val="hps"/>
          <w:rFonts w:ascii="Times New Roman" w:hAnsi="Times New Roman" w:cs="Times New Roman"/>
          <w:lang w:val="de-DE"/>
        </w:rPr>
        <w:t>Arbeitseinheit</w:t>
      </w:r>
      <w:r w:rsidRPr="00BE5FC5">
        <w:rPr>
          <w:rFonts w:ascii="Times New Roman" w:hAnsi="Times New Roman" w:cs="Times New Roman"/>
          <w:lang w:val="de-DE"/>
        </w:rPr>
        <w:t xml:space="preserve">): Dies ist </w:t>
      </w:r>
      <w:r w:rsidRPr="00BE5FC5">
        <w:rPr>
          <w:rStyle w:val="hps"/>
          <w:rFonts w:ascii="Times New Roman" w:hAnsi="Times New Roman" w:cs="Times New Roman"/>
          <w:lang w:val="de-DE"/>
        </w:rPr>
        <w:t>das Äquivalent</w:t>
      </w:r>
      <w:r w:rsidRPr="00BE5FC5">
        <w:rPr>
          <w:rFonts w:ascii="Times New Roman" w:hAnsi="Times New Roman" w:cs="Times New Roman"/>
          <w:lang w:val="de-DE"/>
        </w:rPr>
        <w:t xml:space="preserve"> </w:t>
      </w:r>
      <w:r w:rsidRPr="00BE5FC5">
        <w:rPr>
          <w:rStyle w:val="hps"/>
          <w:rFonts w:ascii="Times New Roman" w:hAnsi="Times New Roman" w:cs="Times New Roman"/>
          <w:lang w:val="de-DE"/>
        </w:rPr>
        <w:t>zwischen</w:t>
      </w:r>
      <w:r w:rsidRPr="00BE5FC5">
        <w:rPr>
          <w:rFonts w:ascii="Times New Roman" w:hAnsi="Times New Roman" w:cs="Times New Roman"/>
          <w:lang w:val="de-DE"/>
        </w:rPr>
        <w:t xml:space="preserve"> </w:t>
      </w:r>
      <w:r w:rsidRPr="00BE5FC5">
        <w:rPr>
          <w:rStyle w:val="hps"/>
          <w:rFonts w:ascii="Times New Roman" w:hAnsi="Times New Roman" w:cs="Times New Roman"/>
          <w:lang w:val="de-DE"/>
        </w:rPr>
        <w:t>thermischer</w:t>
      </w:r>
      <w:r w:rsidRPr="00BE5FC5">
        <w:rPr>
          <w:rFonts w:ascii="Times New Roman" w:hAnsi="Times New Roman" w:cs="Times New Roman"/>
          <w:lang w:val="de-DE"/>
        </w:rPr>
        <w:t xml:space="preserve"> </w:t>
      </w:r>
      <w:r w:rsidRPr="00BE5FC5">
        <w:rPr>
          <w:rStyle w:val="hps"/>
          <w:rFonts w:ascii="Times New Roman" w:hAnsi="Times New Roman" w:cs="Times New Roman"/>
          <w:lang w:val="de-DE"/>
        </w:rPr>
        <w:t>Energie</w:t>
      </w:r>
      <w:r w:rsidRPr="00BE5FC5">
        <w:rPr>
          <w:rFonts w:ascii="Times New Roman" w:hAnsi="Times New Roman" w:cs="Times New Roman"/>
          <w:lang w:val="de-DE"/>
        </w:rPr>
        <w:t xml:space="preserve"> </w:t>
      </w:r>
      <w:r w:rsidRPr="00BE5FC5">
        <w:rPr>
          <w:rStyle w:val="hps"/>
          <w:rFonts w:ascii="Times New Roman" w:hAnsi="Times New Roman" w:cs="Times New Roman"/>
          <w:lang w:val="de-DE"/>
        </w:rPr>
        <w:t>und Arbeit.</w:t>
      </w:r>
      <w:r w:rsidRPr="00BE5FC5">
        <w:rPr>
          <w:rFonts w:ascii="Times New Roman" w:hAnsi="Times New Roman" w:cs="Times New Roman"/>
          <w:lang w:val="de-DE"/>
        </w:rPr>
        <w:t xml:space="preserve"> </w:t>
      </w:r>
      <w:r w:rsidRPr="00BE5FC5">
        <w:rPr>
          <w:rStyle w:val="hps"/>
          <w:rFonts w:ascii="Times New Roman" w:hAnsi="Times New Roman" w:cs="Times New Roman"/>
          <w:lang w:val="de-DE"/>
        </w:rPr>
        <w:t>Pumpt</w:t>
      </w:r>
      <w:r w:rsidRPr="00BE5FC5">
        <w:rPr>
          <w:rFonts w:ascii="Times New Roman" w:hAnsi="Times New Roman" w:cs="Times New Roman"/>
          <w:lang w:val="de-DE"/>
        </w:rPr>
        <w:t xml:space="preserve"> </w:t>
      </w:r>
      <w:r w:rsidRPr="00BE5FC5">
        <w:rPr>
          <w:rStyle w:val="hps"/>
          <w:rFonts w:ascii="Times New Roman" w:hAnsi="Times New Roman" w:cs="Times New Roman"/>
          <w:lang w:val="de-DE"/>
        </w:rPr>
        <w:t>Ihr eine Wasser</w:t>
      </w:r>
      <w:r w:rsidRPr="00BE5FC5">
        <w:rPr>
          <w:rFonts w:ascii="Times New Roman" w:hAnsi="Times New Roman" w:cs="Times New Roman"/>
          <w:lang w:val="de-DE"/>
        </w:rPr>
        <w:t xml:space="preserve">-Rakete auf, dass Sie </w:t>
      </w:r>
      <w:r w:rsidRPr="00BE5FC5">
        <w:rPr>
          <w:rStyle w:val="hps"/>
          <w:rFonts w:ascii="Times New Roman" w:hAnsi="Times New Roman" w:cs="Times New Roman"/>
          <w:lang w:val="de-DE"/>
        </w:rPr>
        <w:t>spüren, wie</w:t>
      </w:r>
      <w:r w:rsidRPr="00BE5FC5">
        <w:rPr>
          <w:rFonts w:ascii="Times New Roman" w:hAnsi="Times New Roman" w:cs="Times New Roman"/>
          <w:lang w:val="de-DE"/>
        </w:rPr>
        <w:t xml:space="preserve"> </w:t>
      </w:r>
      <w:r w:rsidRPr="00BE5FC5">
        <w:rPr>
          <w:rStyle w:val="hps"/>
          <w:rFonts w:ascii="Times New Roman" w:hAnsi="Times New Roman" w:cs="Times New Roman"/>
          <w:lang w:val="de-DE"/>
        </w:rPr>
        <w:t>viel Arbeit für</w:t>
      </w:r>
      <w:r w:rsidRPr="00BE5FC5">
        <w:rPr>
          <w:rFonts w:ascii="Times New Roman" w:hAnsi="Times New Roman" w:cs="Times New Roman"/>
          <w:lang w:val="de-DE"/>
        </w:rPr>
        <w:t xml:space="preserve"> </w:t>
      </w:r>
      <w:r w:rsidRPr="00BE5FC5">
        <w:rPr>
          <w:rStyle w:val="hps"/>
          <w:rFonts w:ascii="Times New Roman" w:hAnsi="Times New Roman" w:cs="Times New Roman"/>
          <w:lang w:val="de-DE"/>
        </w:rPr>
        <w:t>1kJ</w:t>
      </w:r>
      <w:r w:rsidRPr="00BE5FC5">
        <w:rPr>
          <w:rFonts w:ascii="Times New Roman" w:hAnsi="Times New Roman" w:cs="Times New Roman"/>
          <w:lang w:val="de-DE"/>
        </w:rPr>
        <w:t xml:space="preserve"> </w:t>
      </w:r>
      <w:r w:rsidRPr="00BE5FC5">
        <w:rPr>
          <w:rStyle w:val="hps"/>
          <w:rFonts w:ascii="Times New Roman" w:hAnsi="Times New Roman" w:cs="Times New Roman"/>
          <w:lang w:val="de-DE"/>
        </w:rPr>
        <w:t xml:space="preserve">gespeicherte Energie benötigt wird. </w:t>
      </w:r>
      <w:r w:rsidRPr="00BE5FC5">
        <w:rPr>
          <w:rFonts w:ascii="Times New Roman" w:hAnsi="Times New Roman" w:cs="Times New Roman"/>
          <w:lang w:val="de-DE"/>
        </w:rPr>
        <w:br/>
      </w:r>
      <w:r w:rsidRPr="00BE5FC5">
        <w:rPr>
          <w:rFonts w:ascii="Times New Roman" w:hAnsi="Times New Roman" w:cs="Times New Roman"/>
          <w:lang w:val="de-DE"/>
        </w:rPr>
        <w:br/>
        <w:t xml:space="preserve">Wichtig: </w:t>
      </w:r>
      <w:r w:rsidRPr="00BE5FC5">
        <w:rPr>
          <w:rStyle w:val="hps"/>
          <w:rFonts w:ascii="Times New Roman" w:hAnsi="Times New Roman" w:cs="Times New Roman"/>
          <w:lang w:val="de-DE"/>
        </w:rPr>
        <w:t>Die Arbeit</w:t>
      </w:r>
      <w:r w:rsidRPr="00BE5FC5">
        <w:rPr>
          <w:rFonts w:ascii="Times New Roman" w:hAnsi="Times New Roman" w:cs="Times New Roman"/>
          <w:lang w:val="de-DE"/>
        </w:rPr>
        <w:t xml:space="preserve"> </w:t>
      </w:r>
      <w:r w:rsidRPr="00BE5FC5">
        <w:rPr>
          <w:rStyle w:val="hps"/>
          <w:rFonts w:ascii="Times New Roman" w:hAnsi="Times New Roman" w:cs="Times New Roman"/>
          <w:lang w:val="de-DE"/>
        </w:rPr>
        <w:t>wird</w:t>
      </w:r>
      <w:r w:rsidRPr="00BE5FC5">
        <w:rPr>
          <w:rFonts w:ascii="Times New Roman" w:hAnsi="Times New Roman" w:cs="Times New Roman"/>
          <w:lang w:val="de-DE"/>
        </w:rPr>
        <w:t xml:space="preserve"> </w:t>
      </w:r>
      <w:r w:rsidRPr="00BE5FC5">
        <w:rPr>
          <w:rStyle w:val="hps"/>
          <w:rFonts w:ascii="Times New Roman" w:hAnsi="Times New Roman" w:cs="Times New Roman"/>
          <w:lang w:val="de-DE"/>
        </w:rPr>
        <w:t>in potentielle Energie</w:t>
      </w:r>
      <w:r w:rsidRPr="00BE5FC5">
        <w:rPr>
          <w:rFonts w:ascii="Times New Roman" w:hAnsi="Times New Roman" w:cs="Times New Roman"/>
          <w:lang w:val="de-DE"/>
        </w:rPr>
        <w:t xml:space="preserve"> </w:t>
      </w:r>
      <w:r w:rsidRPr="00BE5FC5">
        <w:rPr>
          <w:rStyle w:val="hps"/>
          <w:rFonts w:ascii="Times New Roman" w:hAnsi="Times New Roman" w:cs="Times New Roman"/>
          <w:lang w:val="de-DE"/>
        </w:rPr>
        <w:t>(</w:t>
      </w:r>
      <w:r w:rsidRPr="00BE5FC5">
        <w:rPr>
          <w:rFonts w:ascii="Times New Roman" w:hAnsi="Times New Roman" w:cs="Times New Roman"/>
          <w:lang w:val="de-DE"/>
        </w:rPr>
        <w:t>die Druckluft) transformiert.</w:t>
      </w:r>
    </w:p>
    <w:p w:rsidR="00BE5FC5" w:rsidRDefault="00B26367" w:rsidP="00BE5FC5">
      <w:pPr>
        <w:pStyle w:val="ListParagraph"/>
        <w:numPr>
          <w:ilvl w:val="0"/>
          <w:numId w:val="9"/>
        </w:numPr>
        <w:spacing w:after="0" w:line="240" w:lineRule="auto"/>
        <w:rPr>
          <w:rFonts w:ascii="Times New Roman" w:hAnsi="Times New Roman" w:cs="Times New Roman"/>
          <w:lang w:val="de-DE"/>
        </w:rPr>
      </w:pPr>
      <w:r w:rsidRPr="00BE5FC5">
        <w:rPr>
          <w:rStyle w:val="hps"/>
          <w:rFonts w:ascii="Times New Roman" w:hAnsi="Times New Roman" w:cs="Times New Roman"/>
          <w:lang w:val="de-DE"/>
        </w:rPr>
        <w:t>Minute</w:t>
      </w:r>
      <w:r w:rsidRPr="00BE5FC5">
        <w:rPr>
          <w:rFonts w:ascii="Times New Roman" w:hAnsi="Times New Roman" w:cs="Times New Roman"/>
          <w:lang w:val="de-DE"/>
        </w:rPr>
        <w:t xml:space="preserve"> </w:t>
      </w:r>
      <w:r w:rsidRPr="00BE5FC5">
        <w:rPr>
          <w:rStyle w:val="hps"/>
          <w:rFonts w:ascii="Times New Roman" w:hAnsi="Times New Roman" w:cs="Times New Roman"/>
          <w:lang w:val="de-DE"/>
        </w:rPr>
        <w:t>1.00</w:t>
      </w:r>
      <w:r w:rsidRPr="00BE5FC5">
        <w:rPr>
          <w:rFonts w:ascii="Times New Roman" w:hAnsi="Times New Roman" w:cs="Times New Roman"/>
          <w:lang w:val="de-DE"/>
        </w:rPr>
        <w:t xml:space="preserve"> </w:t>
      </w:r>
      <w:r w:rsidRPr="00BE5FC5">
        <w:rPr>
          <w:rStyle w:val="hps"/>
          <w:rFonts w:ascii="Times New Roman" w:hAnsi="Times New Roman" w:cs="Times New Roman"/>
          <w:lang w:val="de-DE"/>
        </w:rPr>
        <w:t>Anpassung</w:t>
      </w:r>
      <w:r w:rsidRPr="00BE5FC5">
        <w:rPr>
          <w:rFonts w:ascii="Times New Roman" w:hAnsi="Times New Roman" w:cs="Times New Roman"/>
          <w:lang w:val="de-DE"/>
        </w:rPr>
        <w:t xml:space="preserve"> </w:t>
      </w:r>
      <w:r w:rsidRPr="00BE5FC5">
        <w:rPr>
          <w:rStyle w:val="hps"/>
          <w:rFonts w:ascii="Times New Roman" w:hAnsi="Times New Roman" w:cs="Times New Roman"/>
          <w:lang w:val="de-DE"/>
        </w:rPr>
        <w:t>der Geräte</w:t>
      </w:r>
      <w:r w:rsidRPr="00BE5FC5">
        <w:rPr>
          <w:rFonts w:ascii="Times New Roman" w:hAnsi="Times New Roman" w:cs="Times New Roman"/>
          <w:lang w:val="de-DE"/>
        </w:rPr>
        <w:t xml:space="preserve"> </w:t>
      </w:r>
      <w:r w:rsidRPr="00BE5FC5">
        <w:rPr>
          <w:rStyle w:val="hps"/>
          <w:rFonts w:ascii="Times New Roman" w:hAnsi="Times New Roman" w:cs="Times New Roman"/>
          <w:lang w:val="de-DE"/>
        </w:rPr>
        <w:t>für die Umwandlung</w:t>
      </w:r>
      <w:r w:rsidRPr="00BE5FC5">
        <w:rPr>
          <w:rFonts w:ascii="Times New Roman" w:hAnsi="Times New Roman" w:cs="Times New Roman"/>
          <w:lang w:val="de-DE"/>
        </w:rPr>
        <w:t xml:space="preserve"> </w:t>
      </w:r>
      <w:r w:rsidRPr="00BE5FC5">
        <w:rPr>
          <w:rStyle w:val="hps"/>
          <w:rFonts w:ascii="Times New Roman" w:hAnsi="Times New Roman" w:cs="Times New Roman"/>
          <w:lang w:val="de-DE"/>
        </w:rPr>
        <w:t>potentieller Energie</w:t>
      </w:r>
      <w:r w:rsidRPr="00BE5FC5">
        <w:rPr>
          <w:rFonts w:ascii="Times New Roman" w:hAnsi="Times New Roman" w:cs="Times New Roman"/>
          <w:lang w:val="de-DE"/>
        </w:rPr>
        <w:t xml:space="preserve"> </w:t>
      </w:r>
      <w:r w:rsidRPr="00BE5FC5">
        <w:rPr>
          <w:rStyle w:val="hps"/>
          <w:rFonts w:ascii="Times New Roman" w:hAnsi="Times New Roman" w:cs="Times New Roman"/>
          <w:lang w:val="de-DE"/>
        </w:rPr>
        <w:t>in die Arbeit</w:t>
      </w:r>
      <w:r w:rsidRPr="00BE5FC5">
        <w:rPr>
          <w:rFonts w:ascii="Times New Roman" w:hAnsi="Times New Roman" w:cs="Times New Roman"/>
          <w:lang w:val="de-DE"/>
        </w:rPr>
        <w:t xml:space="preserve"> </w:t>
      </w:r>
      <w:r w:rsidRPr="00BE5FC5">
        <w:rPr>
          <w:rStyle w:val="hps"/>
          <w:rFonts w:ascii="Times New Roman" w:hAnsi="Times New Roman" w:cs="Times New Roman"/>
          <w:lang w:val="de-DE"/>
        </w:rPr>
        <w:t>(</w:t>
      </w:r>
      <w:r w:rsidRPr="00BE5FC5">
        <w:rPr>
          <w:rFonts w:ascii="Times New Roman" w:hAnsi="Times New Roman" w:cs="Times New Roman"/>
          <w:lang w:val="de-DE"/>
        </w:rPr>
        <w:t xml:space="preserve">die Abstoßung </w:t>
      </w:r>
      <w:r w:rsidRPr="00BE5FC5">
        <w:rPr>
          <w:rStyle w:val="hps"/>
          <w:rFonts w:ascii="Times New Roman" w:hAnsi="Times New Roman" w:cs="Times New Roman"/>
          <w:lang w:val="de-DE"/>
        </w:rPr>
        <w:t>zur Bewegung der</w:t>
      </w:r>
      <w:r w:rsidRPr="00BE5FC5">
        <w:rPr>
          <w:rFonts w:ascii="Times New Roman" w:hAnsi="Times New Roman" w:cs="Times New Roman"/>
          <w:lang w:val="de-DE"/>
        </w:rPr>
        <w:t xml:space="preserve"> </w:t>
      </w:r>
      <w:r w:rsidRPr="00BE5FC5">
        <w:rPr>
          <w:rStyle w:val="hps"/>
          <w:rFonts w:ascii="Times New Roman" w:hAnsi="Times New Roman" w:cs="Times New Roman"/>
          <w:lang w:val="de-DE"/>
        </w:rPr>
        <w:t>Rakete</w:t>
      </w:r>
      <w:r w:rsidRPr="00BE5FC5">
        <w:rPr>
          <w:rFonts w:ascii="Times New Roman" w:hAnsi="Times New Roman" w:cs="Times New Roman"/>
          <w:lang w:val="de-DE"/>
        </w:rPr>
        <w:t xml:space="preserve">: </w:t>
      </w:r>
      <w:r w:rsidRPr="00BE5FC5">
        <w:rPr>
          <w:rStyle w:val="hps"/>
          <w:rFonts w:ascii="Times New Roman" w:hAnsi="Times New Roman" w:cs="Times New Roman"/>
          <w:lang w:val="de-DE"/>
        </w:rPr>
        <w:t>Die Düsen</w:t>
      </w:r>
      <w:r w:rsidR="00BE5FC5">
        <w:rPr>
          <w:rFonts w:ascii="Times New Roman" w:hAnsi="Times New Roman" w:cs="Times New Roman"/>
          <w:lang w:val="de-DE"/>
        </w:rPr>
        <w:t>)</w:t>
      </w:r>
    </w:p>
    <w:p w:rsidR="00B26367" w:rsidRPr="00BE5FC5" w:rsidRDefault="00B26367" w:rsidP="00BE5FC5">
      <w:pPr>
        <w:pStyle w:val="ListParagraph"/>
        <w:numPr>
          <w:ilvl w:val="0"/>
          <w:numId w:val="9"/>
        </w:numPr>
        <w:spacing w:after="0" w:line="240" w:lineRule="auto"/>
        <w:rPr>
          <w:rFonts w:ascii="Times New Roman" w:hAnsi="Times New Roman" w:cs="Times New Roman"/>
          <w:lang w:val="de-DE"/>
        </w:rPr>
      </w:pPr>
      <w:r w:rsidRPr="00BE5FC5">
        <w:rPr>
          <w:rStyle w:val="hps"/>
          <w:rFonts w:ascii="Times New Roman" w:hAnsi="Times New Roman" w:cs="Times New Roman"/>
          <w:lang w:val="de-DE"/>
        </w:rPr>
        <w:t>Minute</w:t>
      </w:r>
      <w:r w:rsidRPr="00BE5FC5">
        <w:rPr>
          <w:rFonts w:ascii="Times New Roman" w:hAnsi="Times New Roman" w:cs="Times New Roman"/>
          <w:lang w:val="de-DE"/>
        </w:rPr>
        <w:t xml:space="preserve"> </w:t>
      </w:r>
      <w:r w:rsidRPr="00BE5FC5">
        <w:rPr>
          <w:rStyle w:val="hps"/>
          <w:rFonts w:ascii="Times New Roman" w:hAnsi="Times New Roman" w:cs="Times New Roman"/>
          <w:lang w:val="de-DE"/>
        </w:rPr>
        <w:t>01.30</w:t>
      </w:r>
      <w:r w:rsidRPr="00BE5FC5">
        <w:rPr>
          <w:rFonts w:ascii="Times New Roman" w:hAnsi="Times New Roman" w:cs="Times New Roman"/>
          <w:lang w:val="de-DE"/>
        </w:rPr>
        <w:t xml:space="preserve">: </w:t>
      </w:r>
      <w:r w:rsidRPr="00BE5FC5">
        <w:rPr>
          <w:rStyle w:val="hps"/>
          <w:rFonts w:ascii="Times New Roman" w:hAnsi="Times New Roman" w:cs="Times New Roman"/>
          <w:lang w:val="de-DE"/>
        </w:rPr>
        <w:t>Der</w:t>
      </w:r>
      <w:r w:rsidRPr="00BE5FC5">
        <w:rPr>
          <w:rFonts w:ascii="Times New Roman" w:hAnsi="Times New Roman" w:cs="Times New Roman"/>
          <w:lang w:val="de-DE"/>
        </w:rPr>
        <w:t xml:space="preserve"> </w:t>
      </w:r>
      <w:r w:rsidRPr="00BE5FC5">
        <w:rPr>
          <w:rStyle w:val="hps"/>
          <w:rFonts w:ascii="Times New Roman" w:hAnsi="Times New Roman" w:cs="Times New Roman"/>
          <w:lang w:val="de-DE"/>
        </w:rPr>
        <w:t>Start-Winkel</w:t>
      </w:r>
      <w:r w:rsidRPr="00BE5FC5">
        <w:rPr>
          <w:rFonts w:ascii="Times New Roman" w:hAnsi="Times New Roman" w:cs="Times New Roman"/>
          <w:lang w:val="de-DE"/>
        </w:rPr>
        <w:t xml:space="preserve">: So ist es </w:t>
      </w:r>
      <w:r w:rsidRPr="00BE5FC5">
        <w:rPr>
          <w:rStyle w:val="hps"/>
          <w:rFonts w:ascii="Times New Roman" w:hAnsi="Times New Roman" w:cs="Times New Roman"/>
          <w:lang w:val="de-DE"/>
        </w:rPr>
        <w:t>nicht nur</w:t>
      </w:r>
      <w:r w:rsidRPr="00BE5FC5">
        <w:rPr>
          <w:rFonts w:ascii="Times New Roman" w:hAnsi="Times New Roman" w:cs="Times New Roman"/>
          <w:lang w:val="de-DE"/>
        </w:rPr>
        <w:t xml:space="preserve"> </w:t>
      </w:r>
      <w:r w:rsidRPr="00BE5FC5">
        <w:rPr>
          <w:rStyle w:val="hps"/>
          <w:rFonts w:ascii="Times New Roman" w:hAnsi="Times New Roman" w:cs="Times New Roman"/>
          <w:lang w:val="de-DE"/>
        </w:rPr>
        <w:t>Kraft</w:t>
      </w:r>
      <w:r w:rsidRPr="00BE5FC5">
        <w:rPr>
          <w:rFonts w:ascii="Times New Roman" w:hAnsi="Times New Roman" w:cs="Times New Roman"/>
          <w:lang w:val="de-DE"/>
        </w:rPr>
        <w:t xml:space="preserve"> </w:t>
      </w:r>
      <w:r w:rsidRPr="00BE5FC5">
        <w:rPr>
          <w:rStyle w:val="hps"/>
          <w:rFonts w:ascii="Times New Roman" w:hAnsi="Times New Roman" w:cs="Times New Roman"/>
          <w:lang w:val="de-DE"/>
        </w:rPr>
        <w:t>(Energie)</w:t>
      </w:r>
      <w:r w:rsidRPr="00BE5FC5">
        <w:rPr>
          <w:rFonts w:ascii="Times New Roman" w:hAnsi="Times New Roman" w:cs="Times New Roman"/>
          <w:lang w:val="de-DE"/>
        </w:rPr>
        <w:t xml:space="preserve">, um die Maschine </w:t>
      </w:r>
      <w:r w:rsidRPr="00BE5FC5">
        <w:rPr>
          <w:rStyle w:val="hps"/>
          <w:rFonts w:ascii="Times New Roman" w:hAnsi="Times New Roman" w:cs="Times New Roman"/>
          <w:lang w:val="de-DE"/>
        </w:rPr>
        <w:t xml:space="preserve"> anzutreiben, bei der Rakete manifestiert sich die Arbeit auch in der Flugbahn</w:t>
      </w:r>
      <w:r w:rsidRPr="00BE5FC5">
        <w:rPr>
          <w:rFonts w:ascii="Times New Roman" w:hAnsi="Times New Roman" w:cs="Times New Roman"/>
          <w:lang w:val="de-DE"/>
        </w:rPr>
        <w:t xml:space="preserve">: </w:t>
      </w:r>
      <w:r w:rsidRPr="00BE5FC5">
        <w:rPr>
          <w:rStyle w:val="hps"/>
          <w:rFonts w:ascii="Times New Roman" w:hAnsi="Times New Roman" w:cs="Times New Roman"/>
          <w:lang w:val="de-DE"/>
        </w:rPr>
        <w:t>Die Wirkung</w:t>
      </w:r>
      <w:r w:rsidRPr="00BE5FC5">
        <w:rPr>
          <w:rFonts w:ascii="Times New Roman" w:hAnsi="Times New Roman" w:cs="Times New Roman"/>
          <w:lang w:val="de-DE"/>
        </w:rPr>
        <w:t xml:space="preserve"> </w:t>
      </w:r>
      <w:r w:rsidRPr="00BE5FC5">
        <w:rPr>
          <w:rStyle w:val="hps"/>
          <w:rFonts w:ascii="Times New Roman" w:hAnsi="Times New Roman" w:cs="Times New Roman"/>
          <w:lang w:val="de-DE"/>
        </w:rPr>
        <w:t>des ballistischen</w:t>
      </w:r>
      <w:r w:rsidRPr="00BE5FC5">
        <w:rPr>
          <w:rFonts w:ascii="Times New Roman" w:hAnsi="Times New Roman" w:cs="Times New Roman"/>
          <w:lang w:val="de-DE"/>
        </w:rPr>
        <w:t xml:space="preserve"> </w:t>
      </w:r>
      <w:r w:rsidRPr="00BE5FC5">
        <w:rPr>
          <w:rStyle w:val="hps"/>
          <w:rFonts w:ascii="Times New Roman" w:hAnsi="Times New Roman" w:cs="Times New Roman"/>
          <w:lang w:val="de-DE"/>
        </w:rPr>
        <w:t xml:space="preserve">Wirkungsgrades  (des Impulserhaltungssatzes) verlängert die Flugbahn. </w:t>
      </w:r>
    </w:p>
    <w:p w:rsidR="00B26367" w:rsidRDefault="00B26367" w:rsidP="00B67F25">
      <w:pPr>
        <w:spacing w:after="0" w:line="240" w:lineRule="auto"/>
        <w:rPr>
          <w:rFonts w:ascii="Times New Roman" w:eastAsia="Times New Roman" w:hAnsi="Times New Roman" w:cs="Times New Roman"/>
          <w:sz w:val="24"/>
          <w:szCs w:val="24"/>
          <w:lang w:val="de-DE" w:eastAsia="de-DE"/>
        </w:rPr>
      </w:pPr>
    </w:p>
    <w:p w:rsidR="00B26367" w:rsidRPr="00B67F25" w:rsidRDefault="00B26367" w:rsidP="00B67F25">
      <w:pPr>
        <w:spacing w:after="0" w:line="240" w:lineRule="auto"/>
        <w:rPr>
          <w:rFonts w:ascii="Times New Roman" w:eastAsia="Times New Roman" w:hAnsi="Times New Roman" w:cs="Times New Roman"/>
          <w:sz w:val="24"/>
          <w:szCs w:val="24"/>
          <w:lang w:val="de-DE" w:eastAsia="de-DE"/>
        </w:rPr>
      </w:pPr>
    </w:p>
    <w:p w:rsidR="00B67F25" w:rsidRPr="00B67F25" w:rsidRDefault="00B67F25" w:rsidP="00B67F25">
      <w:pPr>
        <w:spacing w:after="0" w:line="240" w:lineRule="auto"/>
        <w:rPr>
          <w:rFonts w:ascii="Times New Roman" w:eastAsia="Times New Roman" w:hAnsi="Times New Roman" w:cs="Times New Roman"/>
          <w:sz w:val="24"/>
          <w:szCs w:val="24"/>
          <w:lang w:val="de-DE" w:eastAsia="de-DE"/>
        </w:rPr>
      </w:pPr>
      <w:r w:rsidRPr="00B67F25">
        <w:rPr>
          <w:rFonts w:ascii="Times New Roman" w:eastAsia="Times New Roman" w:hAnsi="Times New Roman" w:cs="Times New Roman"/>
          <w:sz w:val="24"/>
          <w:szCs w:val="24"/>
          <w:lang w:val="de-DE" w:eastAsia="de-DE"/>
        </w:rPr>
        <w:lastRenderedPageBreak/>
        <w:t>Jetzt brauchen wir aber keine Rakete, sondern eine kontinuierlich arbeitende Maschine. Also verwandeln wir unsere Rakete in eine Pumpe – wobei ich hier zeige, was passiert, wenn die Isochore Verdichtung fehlt:</w:t>
      </w:r>
    </w:p>
    <w:p w:rsidR="00B67F25" w:rsidRPr="00B67F25" w:rsidRDefault="0063042B" w:rsidP="00B67F25">
      <w:pPr>
        <w:spacing w:after="0" w:line="240" w:lineRule="auto"/>
        <w:rPr>
          <w:rFonts w:ascii="Times New Roman" w:eastAsia="Times New Roman" w:hAnsi="Times New Roman" w:cs="Times New Roman"/>
          <w:sz w:val="24"/>
          <w:szCs w:val="24"/>
          <w:lang w:val="de-DE" w:eastAsia="de-DE"/>
        </w:rPr>
      </w:pPr>
      <w:hyperlink r:id="rId29" w:anchor="SolexFilmdocumentsonthetestruninThailand" w:history="1">
        <w:r w:rsidR="00B67F25" w:rsidRPr="00B67F25">
          <w:rPr>
            <w:rFonts w:ascii="Times New Roman" w:eastAsia="Times New Roman" w:hAnsi="Times New Roman" w:cs="Times New Roman"/>
            <w:color w:val="0000FF"/>
            <w:sz w:val="24"/>
            <w:szCs w:val="24"/>
            <w:u w:val="single"/>
            <w:lang w:val="de-DE" w:eastAsia="de-DE"/>
          </w:rPr>
          <w:t>http://www.wikilampao.org/wiki.cgi?FolderFolders/NanoSolex#SolexFilmdocumentsonthetestruninThailand</w:t>
        </w:r>
      </w:hyperlink>
    </w:p>
    <w:p w:rsidR="00B67F25" w:rsidRPr="00B67F25" w:rsidRDefault="00B67F25" w:rsidP="00B67F25">
      <w:pPr>
        <w:spacing w:after="0" w:line="240" w:lineRule="auto"/>
        <w:rPr>
          <w:rFonts w:ascii="Times New Roman" w:eastAsia="Times New Roman" w:hAnsi="Times New Roman" w:cs="Times New Roman"/>
          <w:sz w:val="24"/>
          <w:szCs w:val="24"/>
          <w:lang w:val="de-DE" w:eastAsia="de-DE"/>
        </w:rPr>
      </w:pPr>
      <w:r w:rsidRPr="00B67F25">
        <w:rPr>
          <w:rFonts w:ascii="Times New Roman" w:eastAsia="Times New Roman" w:hAnsi="Times New Roman" w:cs="Times New Roman"/>
          <w:sz w:val="24"/>
          <w:szCs w:val="24"/>
          <w:lang w:val="de-DE" w:eastAsia="de-DE"/>
        </w:rPr>
        <w:t>Hier haben wir die isochore Verdichtung, die Pumpe lädt sich selbst (zweiter Film ibid.)</w:t>
      </w:r>
    </w:p>
    <w:p w:rsidR="00B67F25" w:rsidRPr="00B67F25" w:rsidRDefault="00B67F25" w:rsidP="00B67F25">
      <w:pPr>
        <w:spacing w:after="0" w:line="240" w:lineRule="auto"/>
        <w:rPr>
          <w:rFonts w:ascii="Times New Roman" w:eastAsia="Times New Roman" w:hAnsi="Times New Roman" w:cs="Times New Roman"/>
          <w:sz w:val="24"/>
          <w:szCs w:val="24"/>
          <w:lang w:val="de-DE" w:eastAsia="de-DE"/>
        </w:rPr>
      </w:pPr>
    </w:p>
    <w:p w:rsidR="00B67F25" w:rsidRPr="00B67F25" w:rsidRDefault="00B67F25" w:rsidP="00B67F25">
      <w:pPr>
        <w:spacing w:after="0" w:line="240" w:lineRule="auto"/>
        <w:rPr>
          <w:rFonts w:ascii="Times New Roman" w:eastAsia="Times New Roman" w:hAnsi="Times New Roman" w:cs="Times New Roman"/>
          <w:sz w:val="24"/>
          <w:szCs w:val="24"/>
          <w:lang w:val="de-DE" w:eastAsia="de-DE"/>
        </w:rPr>
      </w:pPr>
      <w:r w:rsidRPr="00B67F25">
        <w:rPr>
          <w:rFonts w:ascii="Times New Roman" w:eastAsia="Times New Roman" w:hAnsi="Times New Roman" w:cs="Times New Roman"/>
          <w:sz w:val="24"/>
          <w:szCs w:val="24"/>
          <w:lang w:val="de-DE" w:eastAsia="de-DE"/>
        </w:rPr>
        <w:t>Jetzt kommen wir zur Sonnenenergie.</w:t>
      </w:r>
    </w:p>
    <w:p w:rsidR="00B67F25" w:rsidRPr="00B67F25" w:rsidRDefault="00B67F25" w:rsidP="00B67F25">
      <w:pPr>
        <w:spacing w:after="0" w:line="240" w:lineRule="auto"/>
        <w:rPr>
          <w:rFonts w:ascii="Times New Roman" w:eastAsia="Times New Roman" w:hAnsi="Times New Roman" w:cs="Times New Roman"/>
          <w:sz w:val="24"/>
          <w:szCs w:val="24"/>
          <w:lang w:val="de-DE" w:eastAsia="de-DE"/>
        </w:rPr>
      </w:pPr>
      <w:r w:rsidRPr="00B67F25">
        <w:rPr>
          <w:rFonts w:ascii="Times New Roman" w:eastAsia="Times New Roman" w:hAnsi="Times New Roman" w:cs="Times New Roman"/>
          <w:sz w:val="24"/>
          <w:szCs w:val="24"/>
          <w:lang w:val="de-DE" w:eastAsia="de-DE"/>
        </w:rPr>
        <w:t>Sonnenenergie muss konzentriert werden, also die Energiedichte muss erhöht werden. Dies geschieht entweder durch Spiegel oder durch Linsen.</w:t>
      </w:r>
    </w:p>
    <w:p w:rsidR="00B67F25" w:rsidRPr="00B67F25" w:rsidRDefault="0063042B" w:rsidP="00B67F25">
      <w:pPr>
        <w:spacing w:after="0" w:line="240" w:lineRule="auto"/>
        <w:rPr>
          <w:rFonts w:ascii="Times New Roman" w:eastAsia="Times New Roman" w:hAnsi="Times New Roman" w:cs="Times New Roman"/>
          <w:sz w:val="24"/>
          <w:szCs w:val="24"/>
          <w:lang w:val="de-DE" w:eastAsia="de-DE"/>
        </w:rPr>
      </w:pPr>
      <w:hyperlink r:id="rId30" w:anchor="SolarEnergyprovision" w:history="1">
        <w:r w:rsidR="00B67F25" w:rsidRPr="00B67F25">
          <w:rPr>
            <w:rFonts w:ascii="Times New Roman" w:eastAsia="Times New Roman" w:hAnsi="Times New Roman" w:cs="Times New Roman"/>
            <w:color w:val="0000FF"/>
            <w:sz w:val="24"/>
            <w:szCs w:val="24"/>
            <w:u w:val="single"/>
            <w:lang w:val="de-DE" w:eastAsia="de-DE"/>
          </w:rPr>
          <w:t>http://www.wikilampao.org/wiki.cgi?FolderFolders/NanoSolex#SolarEnergyprovision</w:t>
        </w:r>
      </w:hyperlink>
    </w:p>
    <w:p w:rsidR="00F74977" w:rsidRDefault="00031006" w:rsidP="00B67F25">
      <w:pPr>
        <w:spacing w:after="0" w:line="240" w:lineRule="auto"/>
        <w:rPr>
          <w:rFonts w:ascii="Times New Roman" w:eastAsia="Times New Roman" w:hAnsi="Times New Roman" w:cs="Times New Roman"/>
          <w:sz w:val="24"/>
          <w:szCs w:val="24"/>
          <w:lang w:val="de-DE" w:eastAsia="de-DE"/>
        </w:rPr>
      </w:pPr>
      <w:r>
        <w:rPr>
          <w:rFonts w:ascii="Times New Roman" w:eastAsia="Times New Roman" w:hAnsi="Times New Roman" w:cs="Times New Roman"/>
          <w:sz w:val="24"/>
          <w:szCs w:val="24"/>
          <w:lang w:val="de-DE" w:eastAsia="de-DE"/>
        </w:rPr>
        <w:t xml:space="preserve"> </w:t>
      </w:r>
      <w:r w:rsidR="00F74977">
        <w:rPr>
          <w:rFonts w:ascii="Times New Roman" w:eastAsia="Times New Roman" w:hAnsi="Times New Roman" w:cs="Times New Roman"/>
          <w:sz w:val="24"/>
          <w:szCs w:val="24"/>
          <w:lang w:val="de-DE" w:eastAsia="de-DE"/>
        </w:rPr>
        <w:t>(Dauer ca 20 Minuten)</w:t>
      </w:r>
    </w:p>
    <w:p w:rsidR="00031006" w:rsidRDefault="00031006" w:rsidP="00B67F25">
      <w:pPr>
        <w:spacing w:after="0" w:line="240" w:lineRule="auto"/>
        <w:rPr>
          <w:rFonts w:ascii="Times New Roman" w:eastAsia="Times New Roman" w:hAnsi="Times New Roman" w:cs="Times New Roman"/>
          <w:sz w:val="24"/>
          <w:szCs w:val="24"/>
          <w:lang w:val="de-DE" w:eastAsia="de-DE"/>
        </w:rPr>
      </w:pPr>
    </w:p>
    <w:p w:rsidR="00031006" w:rsidRPr="00B67F25" w:rsidRDefault="00031006" w:rsidP="00B67F25">
      <w:pPr>
        <w:spacing w:after="0" w:line="240" w:lineRule="auto"/>
        <w:rPr>
          <w:rFonts w:ascii="Times New Roman" w:eastAsia="Times New Roman" w:hAnsi="Times New Roman" w:cs="Times New Roman"/>
          <w:sz w:val="24"/>
          <w:szCs w:val="24"/>
          <w:lang w:val="de-DE" w:eastAsia="de-DE"/>
        </w:rPr>
      </w:pPr>
      <w:r>
        <w:rPr>
          <w:rFonts w:ascii="Times New Roman" w:eastAsia="Times New Roman" w:hAnsi="Times New Roman" w:cs="Times New Roman"/>
          <w:sz w:val="24"/>
          <w:szCs w:val="24"/>
          <w:lang w:val="de-DE" w:eastAsia="de-DE"/>
        </w:rPr>
        <w:t>Jetzt Ein</w:t>
      </w:r>
      <w:r w:rsidR="00B26367">
        <w:rPr>
          <w:rFonts w:ascii="Times New Roman" w:eastAsia="Times New Roman" w:hAnsi="Times New Roman" w:cs="Times New Roman"/>
          <w:sz w:val="24"/>
          <w:szCs w:val="24"/>
          <w:lang w:val="de-DE" w:eastAsia="de-DE"/>
        </w:rPr>
        <w:t>satz der Nanopumpe, siehe Folder: Experiment Nanosolex.</w:t>
      </w:r>
    </w:p>
    <w:sectPr w:rsidR="00031006" w:rsidRPr="00B67F25" w:rsidSect="00C02CB2">
      <w:headerReference w:type="default" r:id="rId31"/>
      <w:pgSz w:w="11906" w:h="16838"/>
      <w:pgMar w:top="1417" w:right="1417" w:bottom="1134" w:left="1417" w:header="708" w:footer="708" w:gutter="0"/>
      <w:pgNumType w:start="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605D2" w:rsidRDefault="004605D2" w:rsidP="004605D2">
      <w:pPr>
        <w:spacing w:after="0" w:line="240" w:lineRule="auto"/>
      </w:pPr>
      <w:r>
        <w:separator/>
      </w:r>
    </w:p>
  </w:endnote>
  <w:endnote w:type="continuationSeparator" w:id="0">
    <w:p w:rsidR="004605D2" w:rsidRDefault="004605D2" w:rsidP="004605D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605D2" w:rsidRDefault="004605D2" w:rsidP="004605D2">
      <w:pPr>
        <w:spacing w:after="0" w:line="240" w:lineRule="auto"/>
      </w:pPr>
      <w:r>
        <w:separator/>
      </w:r>
    </w:p>
  </w:footnote>
  <w:footnote w:type="continuationSeparator" w:id="0">
    <w:p w:rsidR="004605D2" w:rsidRDefault="004605D2" w:rsidP="004605D2">
      <w:pPr>
        <w:spacing w:after="0" w:line="240" w:lineRule="auto"/>
      </w:pPr>
      <w:r>
        <w:continuationSeparator/>
      </w:r>
    </w:p>
  </w:footnote>
  <w:footnote w:id="1">
    <w:p w:rsidR="000D0844" w:rsidRPr="000D0844" w:rsidRDefault="000D0844">
      <w:pPr>
        <w:pStyle w:val="FootnoteText"/>
        <w:rPr>
          <w:lang w:val="de-DE"/>
        </w:rPr>
      </w:pPr>
      <w:r>
        <w:rPr>
          <w:rStyle w:val="FootnoteReference"/>
        </w:rPr>
        <w:footnoteRef/>
      </w:r>
      <w:r>
        <w:t xml:space="preserve"> </w:t>
      </w:r>
      <w:hyperlink r:id="rId1" w:anchor="ThestepsforconstructingthesmallpumpExperiments" w:history="1">
        <w:r w:rsidRPr="000D0844">
          <w:rPr>
            <w:rStyle w:val="Hyperlink"/>
            <w:sz w:val="16"/>
          </w:rPr>
          <w:t>http://www.wikilampao.org/wiki.cgi?FolderFolders/NanoSolex#ThestepsforconstructingthesmallpumpExperiments</w:t>
        </w:r>
      </w:hyperlink>
      <w:r>
        <w:t xml:space="preserve"> </w:t>
      </w:r>
    </w:p>
  </w:footnote>
  <w:footnote w:id="2">
    <w:p w:rsidR="00475C58" w:rsidRPr="00475C58" w:rsidRDefault="00475C58">
      <w:pPr>
        <w:pStyle w:val="FootnoteText"/>
        <w:rPr>
          <w:lang w:val="de-DE"/>
        </w:rPr>
      </w:pPr>
      <w:r>
        <w:rPr>
          <w:rStyle w:val="FootnoteReference"/>
        </w:rPr>
        <w:footnoteRef/>
      </w:r>
      <w:r>
        <w:t xml:space="preserve"> </w:t>
      </w:r>
      <w:r>
        <w:rPr>
          <w:lang w:val="de-DE"/>
        </w:rPr>
        <w:t xml:space="preserve">Quelle: </w:t>
      </w:r>
      <w:hyperlink r:id="rId2" w:history="1">
        <w:r w:rsidRPr="009F07CC">
          <w:rPr>
            <w:rStyle w:val="Hyperlink"/>
            <w:lang w:val="de-DE"/>
          </w:rPr>
          <w:t>www.wikilampao.org/wiki.cgi?FolderFolders/NanoSolex</w:t>
        </w:r>
      </w:hyperlink>
      <w:r>
        <w:rPr>
          <w:lang w:val="de-DE"/>
        </w:rPr>
        <w:t xml:space="preserve"> </w:t>
      </w:r>
    </w:p>
  </w:footnote>
  <w:footnote w:id="3">
    <w:p w:rsidR="00AD2737" w:rsidRDefault="00AD2737">
      <w:pPr>
        <w:pStyle w:val="FootnoteText"/>
      </w:pPr>
      <w:r>
        <w:rPr>
          <w:rStyle w:val="FootnoteReference"/>
        </w:rPr>
        <w:footnoteRef/>
      </w:r>
      <w:r>
        <w:t xml:space="preserve"> </w:t>
      </w:r>
      <w:r w:rsidR="009C0CD5">
        <w:t>Abfrage an die Wolfra</w:t>
      </w:r>
      <w:r>
        <w:t xml:space="preserve">m Alpha-Suchmaschine: </w:t>
      </w:r>
      <w:hyperlink r:id="rId3" w:history="1">
        <w:r w:rsidRPr="00823AD4">
          <w:rPr>
            <w:rStyle w:val="Hyperlink"/>
          </w:rPr>
          <w:t>http://www.wolframalpha.com/</w:t>
        </w:r>
      </w:hyperlink>
      <w:r>
        <w:t>. Genauere Informationen zum Gebrauch der Wolfrahm Alpha Suchmaschine (die auf künstlicher Intelligenz basiert) befinden sich im deutschsprachigen Lehrerhand</w:t>
      </w:r>
      <w:r w:rsidR="00F02457">
        <w:t>buch auf dem Support-Wiki</w:t>
      </w:r>
      <w:r w:rsidR="00303AD0">
        <w:t>: WikiL</w:t>
      </w:r>
      <w:r w:rsidR="00F02457">
        <w:t>ampao.</w:t>
      </w:r>
    </w:p>
    <w:p w:rsidR="00AD2737" w:rsidRPr="00FE27F6" w:rsidRDefault="00AD2737">
      <w:pPr>
        <w:pStyle w:val="FootnoteText"/>
      </w:pPr>
    </w:p>
  </w:footnote>
  <w:footnote w:id="4">
    <w:p w:rsidR="003A3968" w:rsidRPr="00943BE0" w:rsidRDefault="003A3968" w:rsidP="003A3968">
      <w:pPr>
        <w:pStyle w:val="FootnoteText"/>
      </w:pPr>
      <w:r>
        <w:rPr>
          <w:rStyle w:val="FootnoteReference"/>
        </w:rPr>
        <w:footnoteRef/>
      </w:r>
      <w:r>
        <w:t xml:space="preserve"> Eugen Sänger: Raketenflugtechnik, München-Berlin 1933,</w:t>
      </w:r>
      <w:r w:rsidR="005C39A3">
        <w:t xml:space="preserve"> S. 16, </w:t>
      </w:r>
      <w:r>
        <w:t xml:space="preserve"> online: </w:t>
      </w:r>
      <w:hyperlink r:id="rId4" w:history="1">
        <w:r w:rsidRPr="00823AD4">
          <w:rPr>
            <w:rStyle w:val="Hyperlink"/>
          </w:rPr>
          <w:t>http://epizodsspace.no-ip.org/bibl/inostr-yazyki/nemets/sanger_raketen-flugtechnik_1933.pdf</w:t>
        </w:r>
      </w:hyperlink>
      <w:r>
        <w:t xml:space="preserve"> </w:t>
      </w:r>
      <w:r w:rsidR="005C39A3">
        <w:t xml:space="preserve">als Bild-pdf-Datei. </w:t>
      </w:r>
    </w:p>
  </w:footnote>
  <w:footnote w:id="5">
    <w:p w:rsidR="004B6506" w:rsidRPr="004B6506" w:rsidRDefault="004B6506">
      <w:pPr>
        <w:pStyle w:val="FootnoteText"/>
        <w:rPr>
          <w:lang w:val="de-DE"/>
        </w:rPr>
      </w:pPr>
      <w:r>
        <w:rPr>
          <w:rStyle w:val="FootnoteReference"/>
        </w:rPr>
        <w:footnoteRef/>
      </w:r>
      <w:r>
        <w:t xml:space="preserve"> </w:t>
      </w:r>
      <w:hyperlink r:id="rId5" w:history="1">
        <w:r w:rsidRPr="009F07CC">
          <w:rPr>
            <w:rStyle w:val="Hyperlink"/>
          </w:rPr>
          <w:t>http://www.wikilampao.org/wiki.cgi?FolderFolders/NanoSolex</w:t>
        </w:r>
      </w:hyperlink>
      <w:r>
        <w:t xml:space="preserve"> </w:t>
      </w:r>
    </w:p>
  </w:footnote>
  <w:footnote w:id="6">
    <w:p w:rsidR="004023BB" w:rsidRPr="00011784" w:rsidRDefault="004023BB" w:rsidP="004023BB">
      <w:pPr>
        <w:pStyle w:val="FootnoteText"/>
        <w:rPr>
          <w:sz w:val="18"/>
        </w:rPr>
      </w:pPr>
      <w:r w:rsidRPr="00011784">
        <w:rPr>
          <w:rStyle w:val="FootnoteReference"/>
          <w:sz w:val="18"/>
        </w:rPr>
        <w:footnoteRef/>
      </w:r>
      <w:r w:rsidRPr="00011784">
        <w:rPr>
          <w:sz w:val="18"/>
        </w:rPr>
        <w:t xml:space="preserve"> Verena Peer: Wissen als Nährboden der Regionalentwicklung : formelle und informelle Prozesse wissensbasierter Regionalentwicklung am Beispiel des "Steirischen Vulkanlandes" und des lokalen Wissens- und Bildungszentrums "KB5" Diplomarbeit, BOKU-Wien 2007: Abstract: http://www.formgeben.at/kb5/</w:t>
      </w:r>
    </w:p>
  </w:footnote>
  <w:footnote w:id="7">
    <w:p w:rsidR="00EF751B" w:rsidRPr="00C0539A" w:rsidRDefault="00EF751B">
      <w:pPr>
        <w:pStyle w:val="FootnoteText"/>
        <w:rPr>
          <w:sz w:val="18"/>
          <w:szCs w:val="18"/>
        </w:rPr>
      </w:pPr>
      <w:r w:rsidRPr="00C0539A">
        <w:rPr>
          <w:rStyle w:val="FootnoteReference"/>
          <w:sz w:val="18"/>
          <w:szCs w:val="18"/>
        </w:rPr>
        <w:footnoteRef/>
      </w:r>
      <w:r w:rsidRPr="00C0539A">
        <w:rPr>
          <w:sz w:val="18"/>
          <w:szCs w:val="18"/>
        </w:rPr>
        <w:t xml:space="preserve"> Uwe C. </w:t>
      </w:r>
      <w:proofErr w:type="spellStart"/>
      <w:r w:rsidRPr="00C0539A">
        <w:rPr>
          <w:sz w:val="18"/>
          <w:szCs w:val="18"/>
        </w:rPr>
        <w:t>Plachetka</w:t>
      </w:r>
      <w:proofErr w:type="spellEnd"/>
      <w:r w:rsidRPr="00C0539A">
        <w:rPr>
          <w:sz w:val="18"/>
          <w:szCs w:val="18"/>
        </w:rPr>
        <w:t xml:space="preserve">: „Das Globale Dorf </w:t>
      </w:r>
      <w:proofErr w:type="spellStart"/>
      <w:r w:rsidRPr="00C0539A">
        <w:rPr>
          <w:sz w:val="18"/>
          <w:szCs w:val="18"/>
        </w:rPr>
        <w:t>s.T.</w:t>
      </w:r>
      <w:proofErr w:type="spellEnd"/>
      <w:r w:rsidRPr="00C0539A">
        <w:rPr>
          <w:sz w:val="18"/>
          <w:szCs w:val="18"/>
        </w:rPr>
        <w:t xml:space="preserve"> Das erste südamerikanische Entwicklungsprogramm für den ländlichen Raum in Österreich“ Der </w:t>
      </w:r>
      <w:proofErr w:type="spellStart"/>
      <w:r w:rsidRPr="00C0539A">
        <w:rPr>
          <w:sz w:val="18"/>
          <w:szCs w:val="18"/>
        </w:rPr>
        <w:t>KonaK</w:t>
      </w:r>
      <w:proofErr w:type="spellEnd"/>
      <w:r w:rsidRPr="00C0539A">
        <w:rPr>
          <w:sz w:val="18"/>
          <w:szCs w:val="18"/>
        </w:rPr>
        <w:t xml:space="preserve"> Nr.57 (4/2009),S.14-27, eingescannt: </w:t>
      </w:r>
      <w:hyperlink r:id="rId6" w:history="1">
        <w:r w:rsidRPr="00C0539A">
          <w:rPr>
            <w:rStyle w:val="Hyperlink"/>
            <w:sz w:val="18"/>
            <w:szCs w:val="18"/>
          </w:rPr>
          <w:t>http://www.dorfwiki.org/upload/UweChristianPlachetka/GlobaleD%f6rfer-st.pdf.pdf</w:t>
        </w:r>
      </w:hyperlink>
      <w:r w:rsidRPr="00C0539A">
        <w:rPr>
          <w:sz w:val="18"/>
          <w:szCs w:val="18"/>
        </w:rPr>
        <w:t xml:space="preserve"> </w:t>
      </w:r>
    </w:p>
  </w:footnote>
  <w:footnote w:id="8">
    <w:p w:rsidR="008D6C4A" w:rsidRPr="00C0539A" w:rsidRDefault="008D6C4A">
      <w:pPr>
        <w:pStyle w:val="FootnoteText"/>
        <w:rPr>
          <w:sz w:val="18"/>
          <w:szCs w:val="18"/>
          <w:lang w:val="de-DE"/>
        </w:rPr>
      </w:pPr>
      <w:r w:rsidRPr="00C0539A">
        <w:rPr>
          <w:rStyle w:val="FootnoteReference"/>
          <w:sz w:val="18"/>
          <w:szCs w:val="18"/>
        </w:rPr>
        <w:footnoteRef/>
      </w:r>
      <w:r w:rsidRPr="00C0539A">
        <w:rPr>
          <w:sz w:val="18"/>
          <w:szCs w:val="18"/>
        </w:rPr>
        <w:t xml:space="preserve"> </w:t>
      </w:r>
      <w:hyperlink r:id="rId7" w:history="1">
        <w:r w:rsidR="00556389" w:rsidRPr="00C0539A">
          <w:rPr>
            <w:rStyle w:val="Hyperlink"/>
            <w:sz w:val="18"/>
            <w:szCs w:val="18"/>
          </w:rPr>
          <w:t>http://www.youtube.com/watch?v=TzMEQhgWPYI&amp;feature=player_embedded</w:t>
        </w:r>
      </w:hyperlink>
      <w:r w:rsidR="00556389" w:rsidRPr="00C0539A">
        <w:rPr>
          <w:sz w:val="18"/>
          <w:szCs w:val="18"/>
        </w:rPr>
        <w:t xml:space="preserve"> </w:t>
      </w:r>
    </w:p>
  </w:footnote>
  <w:footnote w:id="9">
    <w:p w:rsidR="00A05270" w:rsidRPr="00A05270" w:rsidRDefault="00A05270">
      <w:pPr>
        <w:pStyle w:val="FootnoteText"/>
        <w:rPr>
          <w:sz w:val="18"/>
          <w:szCs w:val="18"/>
          <w:lang w:val="de-DE"/>
        </w:rPr>
      </w:pPr>
      <w:r w:rsidRPr="00A05270">
        <w:rPr>
          <w:rStyle w:val="FootnoteReference"/>
          <w:sz w:val="18"/>
          <w:szCs w:val="18"/>
        </w:rPr>
        <w:footnoteRef/>
      </w:r>
      <w:r w:rsidRPr="00A05270">
        <w:rPr>
          <w:sz w:val="18"/>
          <w:szCs w:val="18"/>
          <w:lang w:val="de-DE"/>
        </w:rPr>
        <w:t xml:space="preserve"> </w:t>
      </w:r>
      <w:hyperlink r:id="rId8" w:history="1">
        <w:r w:rsidRPr="00A05270">
          <w:rPr>
            <w:rStyle w:val="Hyperlink"/>
            <w:sz w:val="18"/>
            <w:szCs w:val="18"/>
            <w:lang w:val="de-DE"/>
          </w:rPr>
          <w:t>http://ec.europa.eu/research/future/pdf/hleg_fullreport_frontier_research_april2005.pdf</w:t>
        </w:r>
      </w:hyperlink>
      <w:r w:rsidRPr="00A05270">
        <w:rPr>
          <w:sz w:val="18"/>
          <w:szCs w:val="18"/>
          <w:lang w:val="de-DE"/>
        </w:rPr>
        <w:t xml:space="preserve"> </w:t>
      </w:r>
    </w:p>
  </w:footnote>
  <w:footnote w:id="10">
    <w:p w:rsidR="00C0539A" w:rsidRPr="00A05270" w:rsidRDefault="00C0539A">
      <w:pPr>
        <w:pStyle w:val="FootnoteText"/>
        <w:rPr>
          <w:sz w:val="18"/>
          <w:szCs w:val="18"/>
          <w:lang w:val="en-US"/>
        </w:rPr>
      </w:pPr>
      <w:r w:rsidRPr="000F1FE3">
        <w:rPr>
          <w:rStyle w:val="FootnoteReference"/>
          <w:sz w:val="18"/>
          <w:szCs w:val="18"/>
        </w:rPr>
        <w:footnoteRef/>
      </w:r>
      <w:r w:rsidRPr="00A05270">
        <w:rPr>
          <w:sz w:val="18"/>
          <w:szCs w:val="18"/>
          <w:lang w:val="en-US"/>
        </w:rPr>
        <w:t xml:space="preserve"> Key-word: </w:t>
      </w:r>
      <w:proofErr w:type="spellStart"/>
      <w:r w:rsidRPr="00A05270">
        <w:rPr>
          <w:sz w:val="18"/>
          <w:szCs w:val="18"/>
          <w:lang w:val="en-US"/>
        </w:rPr>
        <w:t>Wikilampao</w:t>
      </w:r>
      <w:proofErr w:type="spellEnd"/>
      <w:r w:rsidRPr="00A05270">
        <w:rPr>
          <w:sz w:val="18"/>
          <w:szCs w:val="18"/>
          <w:lang w:val="en-US"/>
        </w:rPr>
        <w:t xml:space="preserve"> </w:t>
      </w:r>
      <w:proofErr w:type="spellStart"/>
      <w:r w:rsidRPr="00A05270">
        <w:rPr>
          <w:sz w:val="18"/>
          <w:szCs w:val="18"/>
          <w:lang w:val="en-US"/>
        </w:rPr>
        <w:t>Nanosolex</w:t>
      </w:r>
      <w:proofErr w:type="spellEnd"/>
      <w:r w:rsidRPr="00A05270">
        <w:rPr>
          <w:sz w:val="18"/>
          <w:szCs w:val="18"/>
          <w:lang w:val="en-US"/>
        </w:rPr>
        <w:t xml:space="preserve">. </w:t>
      </w:r>
    </w:p>
  </w:footnote>
  <w:footnote w:id="11">
    <w:p w:rsidR="00EC487D" w:rsidRPr="000F1FE3" w:rsidRDefault="00EC487D">
      <w:pPr>
        <w:pStyle w:val="FootnoteText"/>
        <w:rPr>
          <w:sz w:val="18"/>
          <w:szCs w:val="18"/>
          <w:lang w:val="de-DE"/>
        </w:rPr>
      </w:pPr>
      <w:r w:rsidRPr="000F1FE3">
        <w:rPr>
          <w:rStyle w:val="FootnoteReference"/>
          <w:sz w:val="18"/>
          <w:szCs w:val="18"/>
        </w:rPr>
        <w:footnoteRef/>
      </w:r>
      <w:r w:rsidRPr="000F1FE3">
        <w:rPr>
          <w:sz w:val="18"/>
          <w:szCs w:val="18"/>
        </w:rPr>
        <w:t xml:space="preserve"> </w:t>
      </w:r>
      <w:r w:rsidRPr="000F1FE3">
        <w:rPr>
          <w:sz w:val="18"/>
          <w:szCs w:val="18"/>
          <w:lang w:val="de-DE"/>
        </w:rPr>
        <w:t xml:space="preserve">Zur Diagnose lokaler Ressourcen: Liliana H. </w:t>
      </w:r>
      <w:proofErr w:type="spellStart"/>
      <w:r w:rsidRPr="000F1FE3">
        <w:rPr>
          <w:sz w:val="18"/>
          <w:szCs w:val="18"/>
          <w:lang w:val="de-DE"/>
        </w:rPr>
        <w:t>Muñoz</w:t>
      </w:r>
      <w:proofErr w:type="spellEnd"/>
      <w:r w:rsidRPr="000F1FE3">
        <w:rPr>
          <w:sz w:val="18"/>
          <w:szCs w:val="18"/>
          <w:lang w:val="de-DE"/>
        </w:rPr>
        <w:t>: „</w:t>
      </w:r>
      <w:r w:rsidR="000F1FE3" w:rsidRPr="000F1FE3">
        <w:rPr>
          <w:sz w:val="18"/>
          <w:szCs w:val="18"/>
          <w:lang w:val="de-DE"/>
        </w:rPr>
        <w:t xml:space="preserve">"Los </w:t>
      </w:r>
      <w:proofErr w:type="spellStart"/>
      <w:r w:rsidR="000F1FE3" w:rsidRPr="000F1FE3">
        <w:rPr>
          <w:sz w:val="18"/>
          <w:szCs w:val="18"/>
          <w:lang w:val="de-DE"/>
        </w:rPr>
        <w:t>diferentes</w:t>
      </w:r>
      <w:proofErr w:type="spellEnd"/>
      <w:r w:rsidR="000F1FE3" w:rsidRPr="000F1FE3">
        <w:rPr>
          <w:sz w:val="18"/>
          <w:szCs w:val="18"/>
          <w:lang w:val="de-DE"/>
        </w:rPr>
        <w:t xml:space="preserve"> </w:t>
      </w:r>
      <w:proofErr w:type="spellStart"/>
      <w:r w:rsidR="000F1FE3" w:rsidRPr="000F1FE3">
        <w:rPr>
          <w:sz w:val="18"/>
          <w:szCs w:val="18"/>
          <w:lang w:val="de-DE"/>
        </w:rPr>
        <w:t>usos</w:t>
      </w:r>
      <w:proofErr w:type="spellEnd"/>
      <w:r w:rsidR="000F1FE3" w:rsidRPr="000F1FE3">
        <w:rPr>
          <w:sz w:val="18"/>
          <w:szCs w:val="18"/>
          <w:lang w:val="de-DE"/>
        </w:rPr>
        <w:t xml:space="preserve"> de las TICS en </w:t>
      </w:r>
      <w:proofErr w:type="spellStart"/>
      <w:r w:rsidR="000F1FE3" w:rsidRPr="000F1FE3">
        <w:rPr>
          <w:sz w:val="18"/>
          <w:szCs w:val="18"/>
          <w:lang w:val="de-DE"/>
        </w:rPr>
        <w:t>zonas</w:t>
      </w:r>
      <w:proofErr w:type="spellEnd"/>
      <w:r w:rsidR="000F1FE3" w:rsidRPr="000F1FE3">
        <w:rPr>
          <w:sz w:val="18"/>
          <w:szCs w:val="18"/>
          <w:lang w:val="de-DE"/>
        </w:rPr>
        <w:t xml:space="preserve"> rurales: Kirchbach Austria "</w:t>
      </w:r>
      <w:proofErr w:type="spellStart"/>
      <w:r w:rsidR="000F1FE3" w:rsidRPr="000F1FE3">
        <w:rPr>
          <w:sz w:val="18"/>
          <w:szCs w:val="18"/>
          <w:lang w:val="de-DE"/>
        </w:rPr>
        <w:t>Aldea</w:t>
      </w:r>
      <w:proofErr w:type="spellEnd"/>
      <w:r w:rsidR="000F1FE3" w:rsidRPr="000F1FE3">
        <w:rPr>
          <w:sz w:val="18"/>
          <w:szCs w:val="18"/>
          <w:lang w:val="de-DE"/>
        </w:rPr>
        <w:t xml:space="preserve"> Global </w:t>
      </w:r>
      <w:proofErr w:type="spellStart"/>
      <w:r w:rsidR="000F1FE3" w:rsidRPr="000F1FE3">
        <w:rPr>
          <w:sz w:val="18"/>
          <w:szCs w:val="18"/>
          <w:lang w:val="de-DE"/>
        </w:rPr>
        <w:t>Popular</w:t>
      </w:r>
      <w:proofErr w:type="spellEnd"/>
      <w:r w:rsidR="000F1FE3" w:rsidRPr="000F1FE3">
        <w:rPr>
          <w:sz w:val="18"/>
          <w:szCs w:val="18"/>
          <w:lang w:val="de-DE"/>
        </w:rPr>
        <w:t xml:space="preserve">" y </w:t>
      </w:r>
      <w:proofErr w:type="spellStart"/>
      <w:r w:rsidR="000F1FE3" w:rsidRPr="000F1FE3">
        <w:rPr>
          <w:sz w:val="18"/>
          <w:szCs w:val="18"/>
          <w:lang w:val="de-DE"/>
        </w:rPr>
        <w:t>el</w:t>
      </w:r>
      <w:proofErr w:type="spellEnd"/>
      <w:r w:rsidR="000F1FE3" w:rsidRPr="000F1FE3">
        <w:rPr>
          <w:sz w:val="18"/>
          <w:szCs w:val="18"/>
          <w:lang w:val="de-DE"/>
        </w:rPr>
        <w:t xml:space="preserve"> </w:t>
      </w:r>
      <w:proofErr w:type="spellStart"/>
      <w:r w:rsidR="000F1FE3" w:rsidRPr="000F1FE3">
        <w:rPr>
          <w:sz w:val="18"/>
          <w:szCs w:val="18"/>
          <w:lang w:val="de-DE"/>
        </w:rPr>
        <w:t>anexo</w:t>
      </w:r>
      <w:proofErr w:type="spellEnd"/>
      <w:r w:rsidR="000F1FE3" w:rsidRPr="000F1FE3">
        <w:rPr>
          <w:sz w:val="18"/>
          <w:szCs w:val="18"/>
          <w:lang w:val="de-DE"/>
        </w:rPr>
        <w:t xml:space="preserve"> de </w:t>
      </w:r>
      <w:proofErr w:type="spellStart"/>
      <w:r w:rsidR="000F1FE3" w:rsidRPr="000F1FE3">
        <w:rPr>
          <w:sz w:val="18"/>
          <w:szCs w:val="18"/>
          <w:lang w:val="de-DE"/>
        </w:rPr>
        <w:t>Tinyari</w:t>
      </w:r>
      <w:proofErr w:type="spellEnd"/>
      <w:r w:rsidR="000F1FE3" w:rsidRPr="000F1FE3">
        <w:rPr>
          <w:sz w:val="18"/>
          <w:szCs w:val="18"/>
          <w:lang w:val="de-DE"/>
        </w:rPr>
        <w:t xml:space="preserve"> Chico, </w:t>
      </w:r>
      <w:proofErr w:type="spellStart"/>
      <w:r w:rsidR="000F1FE3" w:rsidRPr="000F1FE3">
        <w:rPr>
          <w:sz w:val="18"/>
          <w:szCs w:val="18"/>
          <w:lang w:val="de-DE"/>
        </w:rPr>
        <w:t>Chupaca-Perú</w:t>
      </w:r>
      <w:proofErr w:type="spellEnd"/>
      <w:r w:rsidR="000F1FE3" w:rsidRPr="000F1FE3">
        <w:rPr>
          <w:sz w:val="18"/>
          <w:szCs w:val="18"/>
          <w:lang w:val="de-DE"/>
        </w:rPr>
        <w:t xml:space="preserve">" </w:t>
      </w:r>
      <w:proofErr w:type="spellStart"/>
      <w:r w:rsidR="000F1FE3" w:rsidRPr="000F1FE3">
        <w:rPr>
          <w:sz w:val="18"/>
          <w:szCs w:val="18"/>
          <w:lang w:val="de-DE"/>
        </w:rPr>
        <w:t>Tikpa</w:t>
      </w:r>
      <w:proofErr w:type="spellEnd"/>
      <w:r w:rsidR="000F1FE3" w:rsidRPr="000F1FE3">
        <w:rPr>
          <w:sz w:val="18"/>
          <w:szCs w:val="18"/>
          <w:lang w:val="de-DE"/>
        </w:rPr>
        <w:t xml:space="preserve"> </w:t>
      </w:r>
      <w:proofErr w:type="spellStart"/>
      <w:r w:rsidR="000F1FE3" w:rsidRPr="000F1FE3">
        <w:rPr>
          <w:sz w:val="18"/>
          <w:szCs w:val="18"/>
          <w:lang w:val="de-DE"/>
        </w:rPr>
        <w:t>Pachapaq</w:t>
      </w:r>
      <w:proofErr w:type="spellEnd"/>
      <w:r w:rsidR="000F1FE3" w:rsidRPr="000F1FE3">
        <w:rPr>
          <w:sz w:val="18"/>
          <w:szCs w:val="18"/>
          <w:lang w:val="de-DE"/>
        </w:rPr>
        <w:t xml:space="preserve"> 1(1), Huancayo-Peru pp.4-8 </w:t>
      </w:r>
    </w:p>
  </w:footnote>
  <w:footnote w:id="12">
    <w:p w:rsidR="00AC4F67" w:rsidRPr="000F1FE3" w:rsidRDefault="00AC4F67">
      <w:pPr>
        <w:pStyle w:val="FootnoteText"/>
        <w:rPr>
          <w:sz w:val="18"/>
          <w:szCs w:val="18"/>
        </w:rPr>
      </w:pPr>
      <w:r w:rsidRPr="000F1FE3">
        <w:rPr>
          <w:rStyle w:val="FootnoteReference"/>
          <w:sz w:val="18"/>
          <w:szCs w:val="18"/>
        </w:rPr>
        <w:footnoteRef/>
      </w:r>
      <w:r w:rsidRPr="000F1FE3">
        <w:rPr>
          <w:sz w:val="18"/>
          <w:szCs w:val="18"/>
        </w:rPr>
        <w:t xml:space="preserve"> Projekt </w:t>
      </w:r>
      <w:proofErr w:type="spellStart"/>
      <w:r w:rsidRPr="000F1FE3">
        <w:rPr>
          <w:sz w:val="18"/>
          <w:szCs w:val="18"/>
        </w:rPr>
        <w:t>Oil</w:t>
      </w:r>
      <w:proofErr w:type="spellEnd"/>
      <w:r w:rsidRPr="000F1FE3">
        <w:rPr>
          <w:sz w:val="18"/>
          <w:szCs w:val="18"/>
        </w:rPr>
        <w:t xml:space="preserve"> </w:t>
      </w:r>
      <w:proofErr w:type="spellStart"/>
      <w:r w:rsidRPr="000F1FE3">
        <w:rPr>
          <w:sz w:val="18"/>
          <w:szCs w:val="18"/>
        </w:rPr>
        <w:t>Reduced</w:t>
      </w:r>
      <w:proofErr w:type="spellEnd"/>
      <w:r w:rsidRPr="000F1FE3">
        <w:rPr>
          <w:sz w:val="18"/>
          <w:szCs w:val="18"/>
        </w:rPr>
        <w:t xml:space="preserve"> </w:t>
      </w:r>
      <w:proofErr w:type="spellStart"/>
      <w:r w:rsidRPr="000F1FE3">
        <w:rPr>
          <w:sz w:val="18"/>
          <w:szCs w:val="18"/>
        </w:rPr>
        <w:t>Agriculture</w:t>
      </w:r>
      <w:proofErr w:type="spellEnd"/>
      <w:r w:rsidRPr="000F1FE3">
        <w:rPr>
          <w:sz w:val="18"/>
          <w:szCs w:val="18"/>
        </w:rPr>
        <w:t xml:space="preserve"> (2005-2009). Zum Thema Kulturen der </w:t>
      </w:r>
      <w:proofErr w:type="spellStart"/>
      <w:r w:rsidRPr="000F1FE3">
        <w:rPr>
          <w:sz w:val="18"/>
          <w:szCs w:val="18"/>
        </w:rPr>
        <w:t>Biodiversität</w:t>
      </w:r>
      <w:proofErr w:type="spellEnd"/>
      <w:r w:rsidRPr="000F1FE3">
        <w:rPr>
          <w:sz w:val="18"/>
          <w:szCs w:val="18"/>
        </w:rPr>
        <w:t xml:space="preserve">: Uwe C. </w:t>
      </w:r>
      <w:proofErr w:type="spellStart"/>
      <w:r w:rsidRPr="000F1FE3">
        <w:rPr>
          <w:sz w:val="18"/>
          <w:szCs w:val="18"/>
        </w:rPr>
        <w:t>Plachetka</w:t>
      </w:r>
      <w:proofErr w:type="spellEnd"/>
      <w:r w:rsidRPr="000F1FE3">
        <w:rPr>
          <w:sz w:val="18"/>
          <w:szCs w:val="18"/>
        </w:rPr>
        <w:t>: Die Inka, das Imperium das aus der Kälte kam (Mensch- und Gesellschaft 18), Peter-Lang, Frankfurt am Main; New York 2011</w:t>
      </w:r>
    </w:p>
  </w:footnote>
  <w:footnote w:id="13">
    <w:p w:rsidR="00FF5C61" w:rsidRPr="00FF5C61" w:rsidRDefault="00FF5C61">
      <w:pPr>
        <w:pStyle w:val="FootnoteText"/>
        <w:rPr>
          <w:lang w:val="de-DE"/>
        </w:rPr>
      </w:pPr>
      <w:r>
        <w:rPr>
          <w:rStyle w:val="FootnoteReference"/>
        </w:rPr>
        <w:footnoteRef/>
      </w:r>
      <w:r>
        <w:t xml:space="preserve"> </w:t>
      </w:r>
      <w:hyperlink r:id="rId9" w:history="1">
        <w:r w:rsidRPr="00FF5C61">
          <w:rPr>
            <w:rStyle w:val="Hyperlink"/>
            <w:sz w:val="18"/>
            <w:szCs w:val="18"/>
          </w:rPr>
          <w:t>http://www.vulkanland.at/</w:t>
        </w:r>
      </w:hyperlink>
      <w:r>
        <w:t xml:space="preserve"> </w:t>
      </w:r>
    </w:p>
  </w:footnote>
  <w:footnote w:id="14">
    <w:p w:rsidR="00416E7E" w:rsidRPr="00416E7E" w:rsidRDefault="00416E7E">
      <w:pPr>
        <w:pStyle w:val="FootnoteText"/>
        <w:rPr>
          <w:lang w:val="de-DE"/>
        </w:rPr>
      </w:pPr>
      <w:r>
        <w:rPr>
          <w:rStyle w:val="FootnoteReference"/>
        </w:rPr>
        <w:footnoteRef/>
      </w:r>
      <w:r>
        <w:t xml:space="preserve"> </w:t>
      </w:r>
      <w:r>
        <w:rPr>
          <w:lang w:val="de-DE"/>
        </w:rPr>
        <w:t xml:space="preserve">Tester: </w:t>
      </w:r>
      <w:hyperlink r:id="rId10" w:history="1">
        <w:r w:rsidRPr="009F07CC">
          <w:rPr>
            <w:rStyle w:val="Hyperlink"/>
            <w:lang w:val="de-DE"/>
          </w:rPr>
          <w:t>http://www.speedtest.net/</w:t>
        </w:r>
      </w:hyperlink>
      <w:r>
        <w:rPr>
          <w:lang w:val="de-DE"/>
        </w:rPr>
        <w:t xml:space="preserve">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A0B40" w:rsidRDefault="0063042B">
    <w:pPr>
      <w:pStyle w:val="Header"/>
    </w:pPr>
    <w:sdt>
      <w:sdtPr>
        <w:id w:val="-1138485611"/>
        <w:docPartObj>
          <w:docPartGallery w:val="Page Numbers (Margins)"/>
          <w:docPartUnique/>
        </w:docPartObj>
      </w:sdtPr>
      <w:sdtEndPr/>
      <w:sdtContent>
        <w:r w:rsidR="00C2239E">
          <w:rPr>
            <w:noProof/>
            <w:lang w:eastAsia="de-AT"/>
          </w:rPr>
          <mc:AlternateContent>
            <mc:Choice Requires="wps">
              <w:drawing>
                <wp:anchor distT="0" distB="0" distL="114300" distR="114300" simplePos="0" relativeHeight="251659264" behindDoc="0" locked="0" layoutInCell="0" allowOverlap="1" wp14:editId="244BC86F">
                  <wp:simplePos x="0" y="0"/>
                  <wp:positionH relativeFrom="leftMargin">
                    <wp:align>left</wp:align>
                  </wp:positionH>
                  <mc:AlternateContent>
                    <mc:Choice Requires="wp14">
                      <wp:positionV relativeFrom="margin">
                        <wp14:pctPosVOffset>10000</wp14:pctPosVOffset>
                      </wp:positionV>
                    </mc:Choice>
                    <mc:Fallback>
                      <wp:positionV relativeFrom="page">
                        <wp:posOffset>1806575</wp:posOffset>
                      </wp:positionV>
                    </mc:Fallback>
                  </mc:AlternateContent>
                  <wp:extent cx="819150" cy="433705"/>
                  <wp:effectExtent l="0" t="0" r="3810" b="0"/>
                  <wp:wrapNone/>
                  <wp:docPr id="53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19150" cy="433705"/>
                          </a:xfrm>
                          <a:prstGeom prst="rect">
                            <a:avLst/>
                          </a:prstGeom>
                          <a:solidFill>
                            <a:srgbClr val="FFFFFF"/>
                          </a:solidFill>
                          <a:extLst>
                            <a:ext uri="{91240B29-F687-4F45-9708-019B960494DF}">
                              <a14:hiddenLine xmlns:a14="http://schemas.microsoft.com/office/drawing/2010/main" w="9525">
                                <a:solidFill>
                                  <a:srgbClr val="000000"/>
                                </a:solidFill>
                                <a:miter lim="800000"/>
                                <a:headEnd/>
                                <a:tailEnd/>
                              </a14:hiddenLine>
                            </a:ext>
                          </a:extLst>
                        </wps:spPr>
                        <wps:txbx>
                          <w:txbxContent>
                            <w:p w:rsidR="00C2239E" w:rsidRDefault="00C2239E">
                              <w:pPr>
                                <w:pBdr>
                                  <w:top w:val="single" w:sz="4" w:space="1" w:color="D8D8D8" w:themeColor="background1" w:themeShade="D8"/>
                                </w:pBdr>
                                <w:jc w:val="right"/>
                              </w:pPr>
                              <w:r>
                                <w:t xml:space="preserve">Page | </w:t>
                              </w:r>
                              <w:r>
                                <w:fldChar w:fldCharType="begin"/>
                              </w:r>
                              <w:r>
                                <w:instrText xml:space="preserve"> PAGE   \* MERGEFORMAT </w:instrText>
                              </w:r>
                              <w:r>
                                <w:fldChar w:fldCharType="separate"/>
                              </w:r>
                              <w:r w:rsidR="0063042B">
                                <w:rPr>
                                  <w:noProof/>
                                </w:rPr>
                                <w:t>9</w:t>
                              </w:r>
                              <w:r>
                                <w:rPr>
                                  <w:noProof/>
                                </w:rPr>
                                <w:fldChar w:fldCharType="end"/>
                              </w:r>
                            </w:p>
                          </w:txbxContent>
                        </wps:txbx>
                        <wps:bodyPr rot="0" vert="horz" wrap="square" lIns="0" tIns="45720" rIns="0" bIns="45720" anchor="t" anchorCtr="0" upright="1">
                          <a:spAutoFit/>
                        </wps:bodyPr>
                      </wps:wsp>
                    </a:graphicData>
                  </a:graphic>
                  <wp14:sizeRelH relativeFrom="leftMargin">
                    <wp14:pctWidth>90000</wp14:pctWidth>
                  </wp14:sizeRelH>
                  <wp14:sizeRelV relativeFrom="page">
                    <wp14:pctHeight>0</wp14:pctHeight>
                  </wp14:sizeRelV>
                </wp:anchor>
              </w:drawing>
            </mc:Choice>
            <mc:Fallback>
              <w:pict>
                <v:rect id="Rectangle 3" o:spid="_x0000_s1029" style="position:absolute;margin-left:0;margin-top:0;width:64.5pt;height:34.15pt;z-index:251659264;visibility:visible;mso-wrap-style:square;mso-width-percent:900;mso-height-percent:0;mso-top-percent:100;mso-wrap-distance-left:9pt;mso-wrap-distance-top:0;mso-wrap-distance-right:9pt;mso-wrap-distance-bottom:0;mso-position-horizontal:left;mso-position-horizontal-relative:left-margin-area;mso-position-vertical-relative:margin;mso-width-percent:900;mso-height-percent:0;mso-top-percent:100;mso-width-relative:left-margin-area;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" o:allowincell="f" stroked="f">
                  <v:textbox style="mso-fit-shape-to-text:t" inset="0,,0">
                    <w:txbxContent>
                      <w:p w:rsidR="00C2239E" w:rsidRDefault="00C2239E">
                        <w:pPr>
                          <w:pBdr>
                            <w:top w:val="single" w:sz="4" w:space="1" w:color="D8D8D8" w:themeColor="background1" w:themeShade="D8"/>
                          </w:pBdr>
                          <w:jc w:val="right"/>
                        </w:pPr>
                        <w:r>
                          <w:t xml:space="preserve">Page | </w:t>
                        </w:r>
                        <w:r>
                          <w:fldChar w:fldCharType="begin"/>
                        </w:r>
                        <w:r>
                          <w:instrText xml:space="preserve"> PAGE   \* MERGEFORMAT </w:instrText>
                        </w:r>
                        <w:r>
                          <w:fldChar w:fldCharType="separate"/>
                        </w:r>
                        <w:r w:rsidR="0063042B">
                          <w:rPr>
                            <w:noProof/>
                          </w:rPr>
                          <w:t>9</w:t>
                        </w:r>
                        <w:r>
                          <w:rPr>
                            <w:noProof/>
                          </w:rPr>
                          <w:fldChar w:fldCharType="end"/>
                        </w:r>
                      </w:p>
                    </w:txbxContent>
                  </v:textbox>
                  <w10:wrap anchorx="margin" anchory="margin"/>
                </v:rect>
              </w:pict>
            </mc:Fallback>
          </mc:AlternateContent>
        </w:r>
      </w:sdtContent>
    </w:sdt>
    <w:r w:rsidR="006A0B40">
      <w:t xml:space="preserve">Baustein: </w:t>
    </w:r>
    <w:proofErr w:type="spellStart"/>
    <w:r w:rsidR="006A0B40">
      <w:t>Solex</w:t>
    </w:r>
    <w:proofErr w:type="spellEnd"/>
    <w:r w:rsidR="006A0B40">
      <w:t>- Solarwasserpumpe ohne bewegliche Teile</w:t>
    </w:r>
  </w:p>
  <w:p w:rsidR="006B33A7" w:rsidRDefault="006B33A7">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D86979"/>
    <w:multiLevelType w:val="hybridMultilevel"/>
    <w:tmpl w:val="4A807B04"/>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
    <w:nsid w:val="29B95187"/>
    <w:multiLevelType w:val="multilevel"/>
    <w:tmpl w:val="CABC0E3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nsid w:val="38072BE9"/>
    <w:multiLevelType w:val="hybridMultilevel"/>
    <w:tmpl w:val="0FC67566"/>
    <w:lvl w:ilvl="0" w:tplc="854C2120">
      <w:numFmt w:val="bullet"/>
      <w:lvlText w:val=""/>
      <w:lvlJc w:val="left"/>
      <w:pPr>
        <w:ind w:left="720" w:hanging="360"/>
      </w:pPr>
      <w:rPr>
        <w:rFonts w:ascii="Wingdings" w:eastAsia="Times New Roman" w:hAnsi="Wingdings" w:cs="Times New Roman"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
    <w:nsid w:val="3B697600"/>
    <w:multiLevelType w:val="hybridMultilevel"/>
    <w:tmpl w:val="E3CA50A4"/>
    <w:lvl w:ilvl="0" w:tplc="0C070001">
      <w:start w:val="1"/>
      <w:numFmt w:val="bullet"/>
      <w:lvlText w:val=""/>
      <w:lvlJc w:val="left"/>
      <w:pPr>
        <w:ind w:left="720" w:hanging="360"/>
      </w:pPr>
      <w:rPr>
        <w:rFonts w:ascii="Symbol" w:hAnsi="Symbol" w:hint="default"/>
      </w:rPr>
    </w:lvl>
    <w:lvl w:ilvl="1" w:tplc="0C070003">
      <w:start w:val="1"/>
      <w:numFmt w:val="bullet"/>
      <w:lvlText w:val="o"/>
      <w:lvlJc w:val="left"/>
      <w:pPr>
        <w:ind w:left="1440" w:hanging="360"/>
      </w:pPr>
      <w:rPr>
        <w:rFonts w:ascii="Courier New" w:hAnsi="Courier New" w:cs="Courier New" w:hint="default"/>
      </w:rPr>
    </w:lvl>
    <w:lvl w:ilvl="2" w:tplc="0C070005">
      <w:start w:val="1"/>
      <w:numFmt w:val="bullet"/>
      <w:lvlText w:val=""/>
      <w:lvlJc w:val="left"/>
      <w:pPr>
        <w:ind w:left="2160" w:hanging="360"/>
      </w:pPr>
      <w:rPr>
        <w:rFonts w:ascii="Wingdings" w:hAnsi="Wingdings" w:hint="default"/>
      </w:rPr>
    </w:lvl>
    <w:lvl w:ilvl="3" w:tplc="0C07000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
    <w:nsid w:val="49493DAE"/>
    <w:multiLevelType w:val="hybridMultilevel"/>
    <w:tmpl w:val="3404FFE6"/>
    <w:lvl w:ilvl="0" w:tplc="0C07000F">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5">
    <w:nsid w:val="552821B8"/>
    <w:multiLevelType w:val="hybridMultilevel"/>
    <w:tmpl w:val="AAFACAEE"/>
    <w:lvl w:ilvl="0" w:tplc="6BA055EE">
      <w:start w:val="1"/>
      <w:numFmt w:val="bullet"/>
      <w:lvlText w:val=""/>
      <w:lvlJc w:val="left"/>
      <w:pPr>
        <w:tabs>
          <w:tab w:val="num" w:pos="1440"/>
        </w:tabs>
        <w:ind w:left="1440" w:hanging="360"/>
      </w:pPr>
      <w:rPr>
        <w:rFonts w:ascii="Symbol" w:hAnsi="Symbol" w:hint="default"/>
      </w:rPr>
    </w:lvl>
    <w:lvl w:ilvl="1" w:tplc="0C070003" w:tentative="1">
      <w:start w:val="1"/>
      <w:numFmt w:val="bullet"/>
      <w:lvlText w:val="o"/>
      <w:lvlJc w:val="left"/>
      <w:pPr>
        <w:ind w:left="2160" w:hanging="360"/>
      </w:pPr>
      <w:rPr>
        <w:rFonts w:ascii="Courier New" w:hAnsi="Courier New" w:cs="Courier New" w:hint="default"/>
      </w:rPr>
    </w:lvl>
    <w:lvl w:ilvl="2" w:tplc="0C070005" w:tentative="1">
      <w:start w:val="1"/>
      <w:numFmt w:val="bullet"/>
      <w:lvlText w:val=""/>
      <w:lvlJc w:val="left"/>
      <w:pPr>
        <w:ind w:left="2880" w:hanging="360"/>
      </w:pPr>
      <w:rPr>
        <w:rFonts w:ascii="Wingdings" w:hAnsi="Wingdings" w:hint="default"/>
      </w:rPr>
    </w:lvl>
    <w:lvl w:ilvl="3" w:tplc="0C070001" w:tentative="1">
      <w:start w:val="1"/>
      <w:numFmt w:val="bullet"/>
      <w:lvlText w:val=""/>
      <w:lvlJc w:val="left"/>
      <w:pPr>
        <w:ind w:left="3600" w:hanging="360"/>
      </w:pPr>
      <w:rPr>
        <w:rFonts w:ascii="Symbol" w:hAnsi="Symbol" w:hint="default"/>
      </w:rPr>
    </w:lvl>
    <w:lvl w:ilvl="4" w:tplc="0C070003" w:tentative="1">
      <w:start w:val="1"/>
      <w:numFmt w:val="bullet"/>
      <w:lvlText w:val="o"/>
      <w:lvlJc w:val="left"/>
      <w:pPr>
        <w:ind w:left="4320" w:hanging="360"/>
      </w:pPr>
      <w:rPr>
        <w:rFonts w:ascii="Courier New" w:hAnsi="Courier New" w:cs="Courier New" w:hint="default"/>
      </w:rPr>
    </w:lvl>
    <w:lvl w:ilvl="5" w:tplc="0C070005" w:tentative="1">
      <w:start w:val="1"/>
      <w:numFmt w:val="bullet"/>
      <w:lvlText w:val=""/>
      <w:lvlJc w:val="left"/>
      <w:pPr>
        <w:ind w:left="5040" w:hanging="360"/>
      </w:pPr>
      <w:rPr>
        <w:rFonts w:ascii="Wingdings" w:hAnsi="Wingdings" w:hint="default"/>
      </w:rPr>
    </w:lvl>
    <w:lvl w:ilvl="6" w:tplc="0C070001" w:tentative="1">
      <w:start w:val="1"/>
      <w:numFmt w:val="bullet"/>
      <w:lvlText w:val=""/>
      <w:lvlJc w:val="left"/>
      <w:pPr>
        <w:ind w:left="5760" w:hanging="360"/>
      </w:pPr>
      <w:rPr>
        <w:rFonts w:ascii="Symbol" w:hAnsi="Symbol" w:hint="default"/>
      </w:rPr>
    </w:lvl>
    <w:lvl w:ilvl="7" w:tplc="0C070003" w:tentative="1">
      <w:start w:val="1"/>
      <w:numFmt w:val="bullet"/>
      <w:lvlText w:val="o"/>
      <w:lvlJc w:val="left"/>
      <w:pPr>
        <w:ind w:left="6480" w:hanging="360"/>
      </w:pPr>
      <w:rPr>
        <w:rFonts w:ascii="Courier New" w:hAnsi="Courier New" w:cs="Courier New" w:hint="default"/>
      </w:rPr>
    </w:lvl>
    <w:lvl w:ilvl="8" w:tplc="0C070005" w:tentative="1">
      <w:start w:val="1"/>
      <w:numFmt w:val="bullet"/>
      <w:lvlText w:val=""/>
      <w:lvlJc w:val="left"/>
      <w:pPr>
        <w:ind w:left="7200" w:hanging="360"/>
      </w:pPr>
      <w:rPr>
        <w:rFonts w:ascii="Wingdings" w:hAnsi="Wingdings" w:hint="default"/>
      </w:rPr>
    </w:lvl>
  </w:abstractNum>
  <w:abstractNum w:abstractNumId="6">
    <w:nsid w:val="627620B1"/>
    <w:multiLevelType w:val="hybridMultilevel"/>
    <w:tmpl w:val="E168DB24"/>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7">
    <w:nsid w:val="7D476BCE"/>
    <w:multiLevelType w:val="hybridMultilevel"/>
    <w:tmpl w:val="2B48BD04"/>
    <w:lvl w:ilvl="0" w:tplc="0C07000F">
      <w:start w:val="1"/>
      <w:numFmt w:val="decimal"/>
      <w:lvlText w:val="%1."/>
      <w:lvlJc w:val="left"/>
      <w:pPr>
        <w:tabs>
          <w:tab w:val="num" w:pos="720"/>
        </w:tabs>
        <w:ind w:left="720" w:hanging="360"/>
      </w:pPr>
      <w:rPr>
        <w:rFont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8">
    <w:nsid w:val="7FDD05D5"/>
    <w:multiLevelType w:val="hybridMultilevel"/>
    <w:tmpl w:val="C220B992"/>
    <w:lvl w:ilvl="0" w:tplc="6BA055EE">
      <w:start w:val="1"/>
      <w:numFmt w:val="bullet"/>
      <w:lvlText w:val=""/>
      <w:lvlJc w:val="left"/>
      <w:pPr>
        <w:tabs>
          <w:tab w:val="num" w:pos="720"/>
        </w:tabs>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num w:numId="1">
    <w:abstractNumId w:val="4"/>
  </w:num>
  <w:num w:numId="2">
    <w:abstractNumId w:val="1"/>
  </w:num>
  <w:num w:numId="3">
    <w:abstractNumId w:val="6"/>
  </w:num>
  <w:num w:numId="4">
    <w:abstractNumId w:val="8"/>
  </w:num>
  <w:num w:numId="5">
    <w:abstractNumId w:val="7"/>
  </w:num>
  <w:num w:numId="6">
    <w:abstractNumId w:val="5"/>
  </w:num>
  <w:num w:numId="7">
    <w:abstractNumId w:val="2"/>
  </w:num>
  <w:num w:numId="8">
    <w:abstractNumId w:val="3"/>
  </w:num>
  <w:num w:numId="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200"/>
  <w:proofState w:spelling="clean" w:grammar="clean"/>
  <w:defaultTabStop w:val="708"/>
  <w:hyphenationZone w:val="425"/>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81CAD"/>
    <w:rsid w:val="00002345"/>
    <w:rsid w:val="00011784"/>
    <w:rsid w:val="00031006"/>
    <w:rsid w:val="000D0844"/>
    <w:rsid w:val="000F1FE3"/>
    <w:rsid w:val="00124E79"/>
    <w:rsid w:val="00154FA3"/>
    <w:rsid w:val="001C11E9"/>
    <w:rsid w:val="001D39B8"/>
    <w:rsid w:val="0020336B"/>
    <w:rsid w:val="0021779F"/>
    <w:rsid w:val="00233703"/>
    <w:rsid w:val="00264A1F"/>
    <w:rsid w:val="002D3B2F"/>
    <w:rsid w:val="00303AD0"/>
    <w:rsid w:val="00381CAD"/>
    <w:rsid w:val="003A3968"/>
    <w:rsid w:val="003B3482"/>
    <w:rsid w:val="003C4BC4"/>
    <w:rsid w:val="004023BB"/>
    <w:rsid w:val="00416E7E"/>
    <w:rsid w:val="004239B6"/>
    <w:rsid w:val="00452936"/>
    <w:rsid w:val="004605D2"/>
    <w:rsid w:val="00472307"/>
    <w:rsid w:val="00475C58"/>
    <w:rsid w:val="00476B35"/>
    <w:rsid w:val="004975A7"/>
    <w:rsid w:val="004B6506"/>
    <w:rsid w:val="004B7E84"/>
    <w:rsid w:val="004C63D8"/>
    <w:rsid w:val="004E1657"/>
    <w:rsid w:val="0055385C"/>
    <w:rsid w:val="00556389"/>
    <w:rsid w:val="00566E6C"/>
    <w:rsid w:val="005C39A3"/>
    <w:rsid w:val="005E144A"/>
    <w:rsid w:val="005E73F5"/>
    <w:rsid w:val="0063042B"/>
    <w:rsid w:val="00654A37"/>
    <w:rsid w:val="006657EB"/>
    <w:rsid w:val="00685790"/>
    <w:rsid w:val="006A0B40"/>
    <w:rsid w:val="006B33A7"/>
    <w:rsid w:val="006C5770"/>
    <w:rsid w:val="006D13E1"/>
    <w:rsid w:val="00715EF1"/>
    <w:rsid w:val="00747B25"/>
    <w:rsid w:val="00761A71"/>
    <w:rsid w:val="00761EB2"/>
    <w:rsid w:val="00764E8C"/>
    <w:rsid w:val="007666D5"/>
    <w:rsid w:val="0077794A"/>
    <w:rsid w:val="007F24C1"/>
    <w:rsid w:val="00805789"/>
    <w:rsid w:val="00874AD1"/>
    <w:rsid w:val="008B46EC"/>
    <w:rsid w:val="008D6C4A"/>
    <w:rsid w:val="0093218F"/>
    <w:rsid w:val="00941600"/>
    <w:rsid w:val="00943BE0"/>
    <w:rsid w:val="00981FF9"/>
    <w:rsid w:val="009A071E"/>
    <w:rsid w:val="009C0CD5"/>
    <w:rsid w:val="009C3554"/>
    <w:rsid w:val="009E22BF"/>
    <w:rsid w:val="00A05270"/>
    <w:rsid w:val="00A55ADF"/>
    <w:rsid w:val="00A64811"/>
    <w:rsid w:val="00AC2125"/>
    <w:rsid w:val="00AC4F67"/>
    <w:rsid w:val="00AC6B81"/>
    <w:rsid w:val="00AD1562"/>
    <w:rsid w:val="00AD2737"/>
    <w:rsid w:val="00AF03B4"/>
    <w:rsid w:val="00AF60B7"/>
    <w:rsid w:val="00B0584A"/>
    <w:rsid w:val="00B26367"/>
    <w:rsid w:val="00B61B88"/>
    <w:rsid w:val="00B665B2"/>
    <w:rsid w:val="00B67F25"/>
    <w:rsid w:val="00B911A0"/>
    <w:rsid w:val="00BE5FC5"/>
    <w:rsid w:val="00BF4274"/>
    <w:rsid w:val="00C02CB2"/>
    <w:rsid w:val="00C0539A"/>
    <w:rsid w:val="00C2239E"/>
    <w:rsid w:val="00CA7317"/>
    <w:rsid w:val="00CF3331"/>
    <w:rsid w:val="00D065AD"/>
    <w:rsid w:val="00D12D9C"/>
    <w:rsid w:val="00D23A67"/>
    <w:rsid w:val="00D36134"/>
    <w:rsid w:val="00D37033"/>
    <w:rsid w:val="00DA4599"/>
    <w:rsid w:val="00DC6DAC"/>
    <w:rsid w:val="00E11EF6"/>
    <w:rsid w:val="00E94C27"/>
    <w:rsid w:val="00E96B82"/>
    <w:rsid w:val="00EC487D"/>
    <w:rsid w:val="00EE2442"/>
    <w:rsid w:val="00EF0710"/>
    <w:rsid w:val="00EF751B"/>
    <w:rsid w:val="00F02457"/>
    <w:rsid w:val="00F5582D"/>
    <w:rsid w:val="00F62C9C"/>
    <w:rsid w:val="00F74977"/>
    <w:rsid w:val="00F80712"/>
    <w:rsid w:val="00FD5A78"/>
    <w:rsid w:val="00FE27F6"/>
    <w:rsid w:val="00FE5310"/>
    <w:rsid w:val="00FF5C61"/>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de-AT"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4605D2"/>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805789"/>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4C63D8"/>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4605D2"/>
    <w:rPr>
      <w:rFonts w:asciiTheme="majorHAnsi" w:eastAsiaTheme="majorEastAsia" w:hAnsiTheme="majorHAnsi" w:cstheme="majorBidi"/>
      <w:b/>
      <w:bCs/>
      <w:color w:val="365F91" w:themeColor="accent1" w:themeShade="BF"/>
      <w:sz w:val="28"/>
      <w:szCs w:val="28"/>
    </w:rPr>
  </w:style>
  <w:style w:type="paragraph" w:styleId="Title">
    <w:name w:val="Title"/>
    <w:basedOn w:val="Normal"/>
    <w:next w:val="Normal"/>
    <w:link w:val="TitleChar"/>
    <w:uiPriority w:val="10"/>
    <w:qFormat/>
    <w:rsid w:val="004605D2"/>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4605D2"/>
    <w:rPr>
      <w:rFonts w:asciiTheme="majorHAnsi" w:eastAsiaTheme="majorEastAsia" w:hAnsiTheme="majorHAnsi" w:cstheme="majorBidi"/>
      <w:color w:val="17365D" w:themeColor="text2" w:themeShade="BF"/>
      <w:spacing w:val="5"/>
      <w:kern w:val="28"/>
      <w:sz w:val="52"/>
      <w:szCs w:val="52"/>
    </w:rPr>
  </w:style>
  <w:style w:type="paragraph" w:styleId="Header">
    <w:name w:val="header"/>
    <w:basedOn w:val="Normal"/>
    <w:link w:val="HeaderChar"/>
    <w:uiPriority w:val="99"/>
    <w:unhideWhenUsed/>
    <w:rsid w:val="004605D2"/>
    <w:pPr>
      <w:tabs>
        <w:tab w:val="center" w:pos="4536"/>
        <w:tab w:val="right" w:pos="9072"/>
      </w:tabs>
      <w:spacing w:after="0" w:line="240" w:lineRule="auto"/>
    </w:pPr>
  </w:style>
  <w:style w:type="character" w:customStyle="1" w:styleId="HeaderChar">
    <w:name w:val="Header Char"/>
    <w:basedOn w:val="DefaultParagraphFont"/>
    <w:link w:val="Header"/>
    <w:uiPriority w:val="99"/>
    <w:rsid w:val="004605D2"/>
  </w:style>
  <w:style w:type="paragraph" w:styleId="Footer">
    <w:name w:val="footer"/>
    <w:basedOn w:val="Normal"/>
    <w:link w:val="FooterChar"/>
    <w:uiPriority w:val="99"/>
    <w:unhideWhenUsed/>
    <w:rsid w:val="004605D2"/>
    <w:pPr>
      <w:tabs>
        <w:tab w:val="center" w:pos="4536"/>
        <w:tab w:val="right" w:pos="9072"/>
      </w:tabs>
      <w:spacing w:after="0" w:line="240" w:lineRule="auto"/>
    </w:pPr>
  </w:style>
  <w:style w:type="character" w:customStyle="1" w:styleId="FooterChar">
    <w:name w:val="Footer Char"/>
    <w:basedOn w:val="DefaultParagraphFont"/>
    <w:link w:val="Footer"/>
    <w:uiPriority w:val="99"/>
    <w:rsid w:val="004605D2"/>
  </w:style>
  <w:style w:type="paragraph" w:styleId="BalloonText">
    <w:name w:val="Balloon Text"/>
    <w:basedOn w:val="Normal"/>
    <w:link w:val="BalloonTextChar"/>
    <w:uiPriority w:val="99"/>
    <w:semiHidden/>
    <w:unhideWhenUsed/>
    <w:rsid w:val="004605D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605D2"/>
    <w:rPr>
      <w:rFonts w:ascii="Tahoma" w:hAnsi="Tahoma" w:cs="Tahoma"/>
      <w:sz w:val="16"/>
      <w:szCs w:val="16"/>
    </w:rPr>
  </w:style>
  <w:style w:type="character" w:customStyle="1" w:styleId="Heading2Char">
    <w:name w:val="Heading 2 Char"/>
    <w:basedOn w:val="DefaultParagraphFont"/>
    <w:link w:val="Heading2"/>
    <w:uiPriority w:val="9"/>
    <w:rsid w:val="00805789"/>
    <w:rPr>
      <w:rFonts w:asciiTheme="majorHAnsi" w:eastAsiaTheme="majorEastAsia" w:hAnsiTheme="majorHAnsi" w:cstheme="majorBidi"/>
      <w:b/>
      <w:bCs/>
      <w:color w:val="4F81BD" w:themeColor="accent1"/>
      <w:sz w:val="26"/>
      <w:szCs w:val="26"/>
    </w:rPr>
  </w:style>
  <w:style w:type="paragraph" w:styleId="NormalWeb">
    <w:name w:val="Normal (Web)"/>
    <w:basedOn w:val="Normal"/>
    <w:uiPriority w:val="99"/>
    <w:unhideWhenUsed/>
    <w:rsid w:val="00805789"/>
    <w:pPr>
      <w:spacing w:before="100" w:beforeAutospacing="1" w:after="100" w:afterAutospacing="1" w:line="240" w:lineRule="auto"/>
    </w:pPr>
    <w:rPr>
      <w:rFonts w:ascii="Times New Roman" w:eastAsia="Times New Roman" w:hAnsi="Times New Roman" w:cs="Times New Roman"/>
      <w:sz w:val="24"/>
      <w:szCs w:val="24"/>
      <w:lang w:eastAsia="de-AT"/>
    </w:rPr>
  </w:style>
  <w:style w:type="character" w:styleId="Hyperlink">
    <w:name w:val="Hyperlink"/>
    <w:basedOn w:val="DefaultParagraphFont"/>
    <w:uiPriority w:val="99"/>
    <w:unhideWhenUsed/>
    <w:rsid w:val="00805789"/>
    <w:rPr>
      <w:color w:val="0000FF"/>
      <w:u w:val="single"/>
    </w:rPr>
  </w:style>
  <w:style w:type="paragraph" w:styleId="ListParagraph">
    <w:name w:val="List Paragraph"/>
    <w:basedOn w:val="Normal"/>
    <w:uiPriority w:val="34"/>
    <w:qFormat/>
    <w:rsid w:val="000D0844"/>
    <w:pPr>
      <w:ind w:left="720"/>
      <w:contextualSpacing/>
    </w:pPr>
  </w:style>
  <w:style w:type="paragraph" w:styleId="FootnoteText">
    <w:name w:val="footnote text"/>
    <w:basedOn w:val="Normal"/>
    <w:link w:val="FootnoteTextChar"/>
    <w:uiPriority w:val="99"/>
    <w:semiHidden/>
    <w:unhideWhenUsed/>
    <w:rsid w:val="000D0844"/>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0D0844"/>
    <w:rPr>
      <w:sz w:val="20"/>
      <w:szCs w:val="20"/>
    </w:rPr>
  </w:style>
  <w:style w:type="character" w:styleId="FootnoteReference">
    <w:name w:val="footnote reference"/>
    <w:basedOn w:val="DefaultParagraphFont"/>
    <w:uiPriority w:val="99"/>
    <w:semiHidden/>
    <w:unhideWhenUsed/>
    <w:rsid w:val="000D0844"/>
    <w:rPr>
      <w:vertAlign w:val="superscript"/>
    </w:rPr>
  </w:style>
  <w:style w:type="paragraph" w:styleId="TOCHeading">
    <w:name w:val="TOC Heading"/>
    <w:basedOn w:val="Heading1"/>
    <w:next w:val="Normal"/>
    <w:uiPriority w:val="39"/>
    <w:semiHidden/>
    <w:unhideWhenUsed/>
    <w:qFormat/>
    <w:rsid w:val="00C02CB2"/>
    <w:pPr>
      <w:outlineLvl w:val="9"/>
    </w:pPr>
    <w:rPr>
      <w:lang w:val="en-US" w:eastAsia="ja-JP"/>
    </w:rPr>
  </w:style>
  <w:style w:type="paragraph" w:styleId="TOC1">
    <w:name w:val="toc 1"/>
    <w:basedOn w:val="Normal"/>
    <w:next w:val="Normal"/>
    <w:autoRedefine/>
    <w:uiPriority w:val="39"/>
    <w:unhideWhenUsed/>
    <w:qFormat/>
    <w:rsid w:val="00C02CB2"/>
    <w:pPr>
      <w:spacing w:after="100"/>
    </w:pPr>
  </w:style>
  <w:style w:type="paragraph" w:styleId="TOC2">
    <w:name w:val="toc 2"/>
    <w:basedOn w:val="Normal"/>
    <w:next w:val="Normal"/>
    <w:autoRedefine/>
    <w:uiPriority w:val="39"/>
    <w:unhideWhenUsed/>
    <w:qFormat/>
    <w:rsid w:val="00C02CB2"/>
    <w:pPr>
      <w:spacing w:after="100"/>
      <w:ind w:left="220"/>
    </w:pPr>
  </w:style>
  <w:style w:type="paragraph" w:styleId="NoSpacing">
    <w:name w:val="No Spacing"/>
    <w:link w:val="NoSpacingChar"/>
    <w:uiPriority w:val="1"/>
    <w:qFormat/>
    <w:rsid w:val="00C02CB2"/>
    <w:pPr>
      <w:spacing w:after="0" w:line="240" w:lineRule="auto"/>
    </w:pPr>
    <w:rPr>
      <w:rFonts w:eastAsiaTheme="minorEastAsia"/>
      <w:lang w:val="en-US" w:eastAsia="ja-JP"/>
    </w:rPr>
  </w:style>
  <w:style w:type="character" w:customStyle="1" w:styleId="NoSpacingChar">
    <w:name w:val="No Spacing Char"/>
    <w:basedOn w:val="DefaultParagraphFont"/>
    <w:link w:val="NoSpacing"/>
    <w:uiPriority w:val="1"/>
    <w:rsid w:val="00C02CB2"/>
    <w:rPr>
      <w:rFonts w:eastAsiaTheme="minorEastAsia"/>
      <w:lang w:val="en-US" w:eastAsia="ja-JP"/>
    </w:rPr>
  </w:style>
  <w:style w:type="paragraph" w:styleId="TOC3">
    <w:name w:val="toc 3"/>
    <w:basedOn w:val="Normal"/>
    <w:next w:val="Normal"/>
    <w:autoRedefine/>
    <w:uiPriority w:val="39"/>
    <w:semiHidden/>
    <w:unhideWhenUsed/>
    <w:qFormat/>
    <w:rsid w:val="00C02CB2"/>
    <w:pPr>
      <w:spacing w:after="100"/>
      <w:ind w:left="440"/>
    </w:pPr>
    <w:rPr>
      <w:rFonts w:eastAsiaTheme="minorEastAsia"/>
      <w:lang w:val="en-US" w:eastAsia="ja-JP"/>
    </w:rPr>
  </w:style>
  <w:style w:type="table" w:styleId="TableGrid">
    <w:name w:val="Table Grid"/>
    <w:basedOn w:val="TableNormal"/>
    <w:uiPriority w:val="59"/>
    <w:rsid w:val="00B67F2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3Char">
    <w:name w:val="Heading 3 Char"/>
    <w:basedOn w:val="DefaultParagraphFont"/>
    <w:link w:val="Heading3"/>
    <w:uiPriority w:val="9"/>
    <w:rsid w:val="004C63D8"/>
    <w:rPr>
      <w:rFonts w:asciiTheme="majorHAnsi" w:eastAsiaTheme="majorEastAsia" w:hAnsiTheme="majorHAnsi" w:cstheme="majorBidi"/>
      <w:b/>
      <w:bCs/>
      <w:color w:val="4F81BD" w:themeColor="accent1"/>
    </w:rPr>
  </w:style>
  <w:style w:type="character" w:customStyle="1" w:styleId="hps">
    <w:name w:val="hps"/>
    <w:basedOn w:val="DefaultParagraphFont"/>
    <w:rsid w:val="00B26367"/>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de-AT"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4605D2"/>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805789"/>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4C63D8"/>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4605D2"/>
    <w:rPr>
      <w:rFonts w:asciiTheme="majorHAnsi" w:eastAsiaTheme="majorEastAsia" w:hAnsiTheme="majorHAnsi" w:cstheme="majorBidi"/>
      <w:b/>
      <w:bCs/>
      <w:color w:val="365F91" w:themeColor="accent1" w:themeShade="BF"/>
      <w:sz w:val="28"/>
      <w:szCs w:val="28"/>
    </w:rPr>
  </w:style>
  <w:style w:type="paragraph" w:styleId="Title">
    <w:name w:val="Title"/>
    <w:basedOn w:val="Normal"/>
    <w:next w:val="Normal"/>
    <w:link w:val="TitleChar"/>
    <w:uiPriority w:val="10"/>
    <w:qFormat/>
    <w:rsid w:val="004605D2"/>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4605D2"/>
    <w:rPr>
      <w:rFonts w:asciiTheme="majorHAnsi" w:eastAsiaTheme="majorEastAsia" w:hAnsiTheme="majorHAnsi" w:cstheme="majorBidi"/>
      <w:color w:val="17365D" w:themeColor="text2" w:themeShade="BF"/>
      <w:spacing w:val="5"/>
      <w:kern w:val="28"/>
      <w:sz w:val="52"/>
      <w:szCs w:val="52"/>
    </w:rPr>
  </w:style>
  <w:style w:type="paragraph" w:styleId="Header">
    <w:name w:val="header"/>
    <w:basedOn w:val="Normal"/>
    <w:link w:val="HeaderChar"/>
    <w:uiPriority w:val="99"/>
    <w:unhideWhenUsed/>
    <w:rsid w:val="004605D2"/>
    <w:pPr>
      <w:tabs>
        <w:tab w:val="center" w:pos="4536"/>
        <w:tab w:val="right" w:pos="9072"/>
      </w:tabs>
      <w:spacing w:after="0" w:line="240" w:lineRule="auto"/>
    </w:pPr>
  </w:style>
  <w:style w:type="character" w:customStyle="1" w:styleId="HeaderChar">
    <w:name w:val="Header Char"/>
    <w:basedOn w:val="DefaultParagraphFont"/>
    <w:link w:val="Header"/>
    <w:uiPriority w:val="99"/>
    <w:rsid w:val="004605D2"/>
  </w:style>
  <w:style w:type="paragraph" w:styleId="Footer">
    <w:name w:val="footer"/>
    <w:basedOn w:val="Normal"/>
    <w:link w:val="FooterChar"/>
    <w:uiPriority w:val="99"/>
    <w:unhideWhenUsed/>
    <w:rsid w:val="004605D2"/>
    <w:pPr>
      <w:tabs>
        <w:tab w:val="center" w:pos="4536"/>
        <w:tab w:val="right" w:pos="9072"/>
      </w:tabs>
      <w:spacing w:after="0" w:line="240" w:lineRule="auto"/>
    </w:pPr>
  </w:style>
  <w:style w:type="character" w:customStyle="1" w:styleId="FooterChar">
    <w:name w:val="Footer Char"/>
    <w:basedOn w:val="DefaultParagraphFont"/>
    <w:link w:val="Footer"/>
    <w:uiPriority w:val="99"/>
    <w:rsid w:val="004605D2"/>
  </w:style>
  <w:style w:type="paragraph" w:styleId="BalloonText">
    <w:name w:val="Balloon Text"/>
    <w:basedOn w:val="Normal"/>
    <w:link w:val="BalloonTextChar"/>
    <w:uiPriority w:val="99"/>
    <w:semiHidden/>
    <w:unhideWhenUsed/>
    <w:rsid w:val="004605D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605D2"/>
    <w:rPr>
      <w:rFonts w:ascii="Tahoma" w:hAnsi="Tahoma" w:cs="Tahoma"/>
      <w:sz w:val="16"/>
      <w:szCs w:val="16"/>
    </w:rPr>
  </w:style>
  <w:style w:type="character" w:customStyle="1" w:styleId="Heading2Char">
    <w:name w:val="Heading 2 Char"/>
    <w:basedOn w:val="DefaultParagraphFont"/>
    <w:link w:val="Heading2"/>
    <w:uiPriority w:val="9"/>
    <w:rsid w:val="00805789"/>
    <w:rPr>
      <w:rFonts w:asciiTheme="majorHAnsi" w:eastAsiaTheme="majorEastAsia" w:hAnsiTheme="majorHAnsi" w:cstheme="majorBidi"/>
      <w:b/>
      <w:bCs/>
      <w:color w:val="4F81BD" w:themeColor="accent1"/>
      <w:sz w:val="26"/>
      <w:szCs w:val="26"/>
    </w:rPr>
  </w:style>
  <w:style w:type="paragraph" w:styleId="NormalWeb">
    <w:name w:val="Normal (Web)"/>
    <w:basedOn w:val="Normal"/>
    <w:uiPriority w:val="99"/>
    <w:unhideWhenUsed/>
    <w:rsid w:val="00805789"/>
    <w:pPr>
      <w:spacing w:before="100" w:beforeAutospacing="1" w:after="100" w:afterAutospacing="1" w:line="240" w:lineRule="auto"/>
    </w:pPr>
    <w:rPr>
      <w:rFonts w:ascii="Times New Roman" w:eastAsia="Times New Roman" w:hAnsi="Times New Roman" w:cs="Times New Roman"/>
      <w:sz w:val="24"/>
      <w:szCs w:val="24"/>
      <w:lang w:eastAsia="de-AT"/>
    </w:rPr>
  </w:style>
  <w:style w:type="character" w:styleId="Hyperlink">
    <w:name w:val="Hyperlink"/>
    <w:basedOn w:val="DefaultParagraphFont"/>
    <w:uiPriority w:val="99"/>
    <w:unhideWhenUsed/>
    <w:rsid w:val="00805789"/>
    <w:rPr>
      <w:color w:val="0000FF"/>
      <w:u w:val="single"/>
    </w:rPr>
  </w:style>
  <w:style w:type="paragraph" w:styleId="ListParagraph">
    <w:name w:val="List Paragraph"/>
    <w:basedOn w:val="Normal"/>
    <w:uiPriority w:val="34"/>
    <w:qFormat/>
    <w:rsid w:val="000D0844"/>
    <w:pPr>
      <w:ind w:left="720"/>
      <w:contextualSpacing/>
    </w:pPr>
  </w:style>
  <w:style w:type="paragraph" w:styleId="FootnoteText">
    <w:name w:val="footnote text"/>
    <w:basedOn w:val="Normal"/>
    <w:link w:val="FootnoteTextChar"/>
    <w:uiPriority w:val="99"/>
    <w:semiHidden/>
    <w:unhideWhenUsed/>
    <w:rsid w:val="000D0844"/>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0D0844"/>
    <w:rPr>
      <w:sz w:val="20"/>
      <w:szCs w:val="20"/>
    </w:rPr>
  </w:style>
  <w:style w:type="character" w:styleId="FootnoteReference">
    <w:name w:val="footnote reference"/>
    <w:basedOn w:val="DefaultParagraphFont"/>
    <w:uiPriority w:val="99"/>
    <w:semiHidden/>
    <w:unhideWhenUsed/>
    <w:rsid w:val="000D0844"/>
    <w:rPr>
      <w:vertAlign w:val="superscript"/>
    </w:rPr>
  </w:style>
  <w:style w:type="paragraph" w:styleId="TOCHeading">
    <w:name w:val="TOC Heading"/>
    <w:basedOn w:val="Heading1"/>
    <w:next w:val="Normal"/>
    <w:uiPriority w:val="39"/>
    <w:semiHidden/>
    <w:unhideWhenUsed/>
    <w:qFormat/>
    <w:rsid w:val="00C02CB2"/>
    <w:pPr>
      <w:outlineLvl w:val="9"/>
    </w:pPr>
    <w:rPr>
      <w:lang w:val="en-US" w:eastAsia="ja-JP"/>
    </w:rPr>
  </w:style>
  <w:style w:type="paragraph" w:styleId="TOC1">
    <w:name w:val="toc 1"/>
    <w:basedOn w:val="Normal"/>
    <w:next w:val="Normal"/>
    <w:autoRedefine/>
    <w:uiPriority w:val="39"/>
    <w:unhideWhenUsed/>
    <w:qFormat/>
    <w:rsid w:val="00C02CB2"/>
    <w:pPr>
      <w:spacing w:after="100"/>
    </w:pPr>
  </w:style>
  <w:style w:type="paragraph" w:styleId="TOC2">
    <w:name w:val="toc 2"/>
    <w:basedOn w:val="Normal"/>
    <w:next w:val="Normal"/>
    <w:autoRedefine/>
    <w:uiPriority w:val="39"/>
    <w:unhideWhenUsed/>
    <w:qFormat/>
    <w:rsid w:val="00C02CB2"/>
    <w:pPr>
      <w:spacing w:after="100"/>
      <w:ind w:left="220"/>
    </w:pPr>
  </w:style>
  <w:style w:type="paragraph" w:styleId="NoSpacing">
    <w:name w:val="No Spacing"/>
    <w:link w:val="NoSpacingChar"/>
    <w:uiPriority w:val="1"/>
    <w:qFormat/>
    <w:rsid w:val="00C02CB2"/>
    <w:pPr>
      <w:spacing w:after="0" w:line="240" w:lineRule="auto"/>
    </w:pPr>
    <w:rPr>
      <w:rFonts w:eastAsiaTheme="minorEastAsia"/>
      <w:lang w:val="en-US" w:eastAsia="ja-JP"/>
    </w:rPr>
  </w:style>
  <w:style w:type="character" w:customStyle="1" w:styleId="NoSpacingChar">
    <w:name w:val="No Spacing Char"/>
    <w:basedOn w:val="DefaultParagraphFont"/>
    <w:link w:val="NoSpacing"/>
    <w:uiPriority w:val="1"/>
    <w:rsid w:val="00C02CB2"/>
    <w:rPr>
      <w:rFonts w:eastAsiaTheme="minorEastAsia"/>
      <w:lang w:val="en-US" w:eastAsia="ja-JP"/>
    </w:rPr>
  </w:style>
  <w:style w:type="paragraph" w:styleId="TOC3">
    <w:name w:val="toc 3"/>
    <w:basedOn w:val="Normal"/>
    <w:next w:val="Normal"/>
    <w:autoRedefine/>
    <w:uiPriority w:val="39"/>
    <w:semiHidden/>
    <w:unhideWhenUsed/>
    <w:qFormat/>
    <w:rsid w:val="00C02CB2"/>
    <w:pPr>
      <w:spacing w:after="100"/>
      <w:ind w:left="440"/>
    </w:pPr>
    <w:rPr>
      <w:rFonts w:eastAsiaTheme="minorEastAsia"/>
      <w:lang w:val="en-US" w:eastAsia="ja-JP"/>
    </w:rPr>
  </w:style>
  <w:style w:type="table" w:styleId="TableGrid">
    <w:name w:val="Table Grid"/>
    <w:basedOn w:val="TableNormal"/>
    <w:uiPriority w:val="59"/>
    <w:rsid w:val="00B67F2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3Char">
    <w:name w:val="Heading 3 Char"/>
    <w:basedOn w:val="DefaultParagraphFont"/>
    <w:link w:val="Heading3"/>
    <w:uiPriority w:val="9"/>
    <w:rsid w:val="004C63D8"/>
    <w:rPr>
      <w:rFonts w:asciiTheme="majorHAnsi" w:eastAsiaTheme="majorEastAsia" w:hAnsiTheme="majorHAnsi" w:cstheme="majorBidi"/>
      <w:b/>
      <w:bCs/>
      <w:color w:val="4F81BD" w:themeColor="accent1"/>
    </w:rPr>
  </w:style>
  <w:style w:type="character" w:customStyle="1" w:styleId="hps">
    <w:name w:val="hps"/>
    <w:basedOn w:val="DefaultParagraphFont"/>
    <w:rsid w:val="00B2636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23110239">
      <w:bodyDiv w:val="1"/>
      <w:marLeft w:val="0"/>
      <w:marRight w:val="0"/>
      <w:marTop w:val="0"/>
      <w:marBottom w:val="0"/>
      <w:divBdr>
        <w:top w:val="none" w:sz="0" w:space="0" w:color="auto"/>
        <w:left w:val="none" w:sz="0" w:space="0" w:color="auto"/>
        <w:bottom w:val="none" w:sz="0" w:space="0" w:color="auto"/>
        <w:right w:val="none" w:sz="0" w:space="0" w:color="auto"/>
      </w:divBdr>
      <w:divsChild>
        <w:div w:id="1848790367">
          <w:marLeft w:val="0"/>
          <w:marRight w:val="0"/>
          <w:marTop w:val="0"/>
          <w:marBottom w:val="0"/>
          <w:divBdr>
            <w:top w:val="none" w:sz="0" w:space="0" w:color="auto"/>
            <w:left w:val="none" w:sz="0" w:space="0" w:color="auto"/>
            <w:bottom w:val="none" w:sz="0" w:space="0" w:color="auto"/>
            <w:right w:val="none" w:sz="0" w:space="0" w:color="auto"/>
          </w:divBdr>
        </w:div>
        <w:div w:id="1486975086">
          <w:marLeft w:val="0"/>
          <w:marRight w:val="0"/>
          <w:marTop w:val="0"/>
          <w:marBottom w:val="0"/>
          <w:divBdr>
            <w:top w:val="none" w:sz="0" w:space="0" w:color="auto"/>
            <w:left w:val="none" w:sz="0" w:space="0" w:color="auto"/>
            <w:bottom w:val="none" w:sz="0" w:space="0" w:color="auto"/>
            <w:right w:val="none" w:sz="0" w:space="0" w:color="auto"/>
          </w:divBdr>
        </w:div>
        <w:div w:id="1315531311">
          <w:marLeft w:val="0"/>
          <w:marRight w:val="0"/>
          <w:marTop w:val="0"/>
          <w:marBottom w:val="0"/>
          <w:divBdr>
            <w:top w:val="none" w:sz="0" w:space="0" w:color="auto"/>
            <w:left w:val="none" w:sz="0" w:space="0" w:color="auto"/>
            <w:bottom w:val="none" w:sz="0" w:space="0" w:color="auto"/>
            <w:right w:val="none" w:sz="0" w:space="0" w:color="auto"/>
          </w:divBdr>
        </w:div>
        <w:div w:id="727269490">
          <w:marLeft w:val="0"/>
          <w:marRight w:val="0"/>
          <w:marTop w:val="0"/>
          <w:marBottom w:val="0"/>
          <w:divBdr>
            <w:top w:val="none" w:sz="0" w:space="0" w:color="auto"/>
            <w:left w:val="none" w:sz="0" w:space="0" w:color="auto"/>
            <w:bottom w:val="none" w:sz="0" w:space="0" w:color="auto"/>
            <w:right w:val="none" w:sz="0" w:space="0" w:color="auto"/>
          </w:divBdr>
        </w:div>
        <w:div w:id="1809130925">
          <w:marLeft w:val="0"/>
          <w:marRight w:val="0"/>
          <w:marTop w:val="0"/>
          <w:marBottom w:val="0"/>
          <w:divBdr>
            <w:top w:val="none" w:sz="0" w:space="0" w:color="auto"/>
            <w:left w:val="none" w:sz="0" w:space="0" w:color="auto"/>
            <w:bottom w:val="none" w:sz="0" w:space="0" w:color="auto"/>
            <w:right w:val="none" w:sz="0" w:space="0" w:color="auto"/>
          </w:divBdr>
        </w:div>
        <w:div w:id="1949658828">
          <w:marLeft w:val="0"/>
          <w:marRight w:val="0"/>
          <w:marTop w:val="0"/>
          <w:marBottom w:val="0"/>
          <w:divBdr>
            <w:top w:val="none" w:sz="0" w:space="0" w:color="auto"/>
            <w:left w:val="none" w:sz="0" w:space="0" w:color="auto"/>
            <w:bottom w:val="none" w:sz="0" w:space="0" w:color="auto"/>
            <w:right w:val="none" w:sz="0" w:space="0" w:color="auto"/>
          </w:divBdr>
        </w:div>
        <w:div w:id="893390384">
          <w:marLeft w:val="0"/>
          <w:marRight w:val="0"/>
          <w:marTop w:val="0"/>
          <w:marBottom w:val="0"/>
          <w:divBdr>
            <w:top w:val="none" w:sz="0" w:space="0" w:color="auto"/>
            <w:left w:val="none" w:sz="0" w:space="0" w:color="auto"/>
            <w:bottom w:val="none" w:sz="0" w:space="0" w:color="auto"/>
            <w:right w:val="none" w:sz="0" w:space="0" w:color="auto"/>
          </w:divBdr>
        </w:div>
        <w:div w:id="1535995332">
          <w:marLeft w:val="0"/>
          <w:marRight w:val="0"/>
          <w:marTop w:val="0"/>
          <w:marBottom w:val="0"/>
          <w:divBdr>
            <w:top w:val="none" w:sz="0" w:space="0" w:color="auto"/>
            <w:left w:val="none" w:sz="0" w:space="0" w:color="auto"/>
            <w:bottom w:val="none" w:sz="0" w:space="0" w:color="auto"/>
            <w:right w:val="none" w:sz="0" w:space="0" w:color="auto"/>
          </w:divBdr>
        </w:div>
        <w:div w:id="357586221">
          <w:marLeft w:val="0"/>
          <w:marRight w:val="0"/>
          <w:marTop w:val="0"/>
          <w:marBottom w:val="0"/>
          <w:divBdr>
            <w:top w:val="none" w:sz="0" w:space="0" w:color="auto"/>
            <w:left w:val="none" w:sz="0" w:space="0" w:color="auto"/>
            <w:bottom w:val="none" w:sz="0" w:space="0" w:color="auto"/>
            <w:right w:val="none" w:sz="0" w:space="0" w:color="auto"/>
          </w:divBdr>
        </w:div>
        <w:div w:id="1060640259">
          <w:marLeft w:val="0"/>
          <w:marRight w:val="0"/>
          <w:marTop w:val="0"/>
          <w:marBottom w:val="0"/>
          <w:divBdr>
            <w:top w:val="none" w:sz="0" w:space="0" w:color="auto"/>
            <w:left w:val="none" w:sz="0" w:space="0" w:color="auto"/>
            <w:bottom w:val="none" w:sz="0" w:space="0" w:color="auto"/>
            <w:right w:val="none" w:sz="0" w:space="0" w:color="auto"/>
          </w:divBdr>
        </w:div>
        <w:div w:id="2053381509">
          <w:marLeft w:val="0"/>
          <w:marRight w:val="0"/>
          <w:marTop w:val="0"/>
          <w:marBottom w:val="0"/>
          <w:divBdr>
            <w:top w:val="none" w:sz="0" w:space="0" w:color="auto"/>
            <w:left w:val="none" w:sz="0" w:space="0" w:color="auto"/>
            <w:bottom w:val="none" w:sz="0" w:space="0" w:color="auto"/>
            <w:right w:val="none" w:sz="0" w:space="0" w:color="auto"/>
          </w:divBdr>
        </w:div>
        <w:div w:id="349767430">
          <w:marLeft w:val="0"/>
          <w:marRight w:val="0"/>
          <w:marTop w:val="0"/>
          <w:marBottom w:val="0"/>
          <w:divBdr>
            <w:top w:val="none" w:sz="0" w:space="0" w:color="auto"/>
            <w:left w:val="none" w:sz="0" w:space="0" w:color="auto"/>
            <w:bottom w:val="none" w:sz="0" w:space="0" w:color="auto"/>
            <w:right w:val="none" w:sz="0" w:space="0" w:color="auto"/>
          </w:divBdr>
        </w:div>
        <w:div w:id="2046830272">
          <w:marLeft w:val="0"/>
          <w:marRight w:val="0"/>
          <w:marTop w:val="0"/>
          <w:marBottom w:val="0"/>
          <w:divBdr>
            <w:top w:val="none" w:sz="0" w:space="0" w:color="auto"/>
            <w:left w:val="none" w:sz="0" w:space="0" w:color="auto"/>
            <w:bottom w:val="none" w:sz="0" w:space="0" w:color="auto"/>
            <w:right w:val="none" w:sz="0" w:space="0" w:color="auto"/>
          </w:divBdr>
        </w:div>
        <w:div w:id="455102562">
          <w:marLeft w:val="0"/>
          <w:marRight w:val="0"/>
          <w:marTop w:val="0"/>
          <w:marBottom w:val="0"/>
          <w:divBdr>
            <w:top w:val="none" w:sz="0" w:space="0" w:color="auto"/>
            <w:left w:val="none" w:sz="0" w:space="0" w:color="auto"/>
            <w:bottom w:val="none" w:sz="0" w:space="0" w:color="auto"/>
            <w:right w:val="none" w:sz="0" w:space="0" w:color="auto"/>
          </w:divBdr>
        </w:div>
        <w:div w:id="1681542470">
          <w:marLeft w:val="0"/>
          <w:marRight w:val="0"/>
          <w:marTop w:val="0"/>
          <w:marBottom w:val="0"/>
          <w:divBdr>
            <w:top w:val="none" w:sz="0" w:space="0" w:color="auto"/>
            <w:left w:val="none" w:sz="0" w:space="0" w:color="auto"/>
            <w:bottom w:val="none" w:sz="0" w:space="0" w:color="auto"/>
            <w:right w:val="none" w:sz="0" w:space="0" w:color="auto"/>
          </w:divBdr>
        </w:div>
        <w:div w:id="239827910">
          <w:marLeft w:val="0"/>
          <w:marRight w:val="0"/>
          <w:marTop w:val="0"/>
          <w:marBottom w:val="0"/>
          <w:divBdr>
            <w:top w:val="none" w:sz="0" w:space="0" w:color="auto"/>
            <w:left w:val="none" w:sz="0" w:space="0" w:color="auto"/>
            <w:bottom w:val="none" w:sz="0" w:space="0" w:color="auto"/>
            <w:right w:val="none" w:sz="0" w:space="0" w:color="auto"/>
          </w:divBdr>
        </w:div>
      </w:divsChild>
    </w:div>
    <w:div w:id="482087698">
      <w:bodyDiv w:val="1"/>
      <w:marLeft w:val="0"/>
      <w:marRight w:val="0"/>
      <w:marTop w:val="0"/>
      <w:marBottom w:val="0"/>
      <w:divBdr>
        <w:top w:val="none" w:sz="0" w:space="0" w:color="auto"/>
        <w:left w:val="none" w:sz="0" w:space="0" w:color="auto"/>
        <w:bottom w:val="none" w:sz="0" w:space="0" w:color="auto"/>
        <w:right w:val="none" w:sz="0" w:space="0" w:color="auto"/>
      </w:divBdr>
    </w:div>
    <w:div w:id="1688797605">
      <w:bodyDiv w:val="1"/>
      <w:marLeft w:val="0"/>
      <w:marRight w:val="0"/>
      <w:marTop w:val="0"/>
      <w:marBottom w:val="0"/>
      <w:divBdr>
        <w:top w:val="none" w:sz="0" w:space="0" w:color="auto"/>
        <w:left w:val="none" w:sz="0" w:space="0" w:color="auto"/>
        <w:bottom w:val="none" w:sz="0" w:space="0" w:color="auto"/>
        <w:right w:val="none" w:sz="0" w:space="0" w:color="auto"/>
      </w:divBdr>
      <w:divsChild>
        <w:div w:id="1344472794">
          <w:marLeft w:val="0"/>
          <w:marRight w:val="0"/>
          <w:marTop w:val="0"/>
          <w:marBottom w:val="0"/>
          <w:divBdr>
            <w:top w:val="none" w:sz="0" w:space="0" w:color="auto"/>
            <w:left w:val="none" w:sz="0" w:space="0" w:color="auto"/>
            <w:bottom w:val="none" w:sz="0" w:space="0" w:color="auto"/>
            <w:right w:val="none" w:sz="0" w:space="0" w:color="auto"/>
          </w:divBdr>
        </w:div>
        <w:div w:id="1779253770">
          <w:marLeft w:val="0"/>
          <w:marRight w:val="0"/>
          <w:marTop w:val="0"/>
          <w:marBottom w:val="0"/>
          <w:divBdr>
            <w:top w:val="none" w:sz="0" w:space="0" w:color="auto"/>
            <w:left w:val="none" w:sz="0" w:space="0" w:color="auto"/>
            <w:bottom w:val="none" w:sz="0" w:space="0" w:color="auto"/>
            <w:right w:val="none" w:sz="0" w:space="0" w:color="auto"/>
          </w:divBdr>
        </w:div>
        <w:div w:id="233857195">
          <w:marLeft w:val="0"/>
          <w:marRight w:val="0"/>
          <w:marTop w:val="0"/>
          <w:marBottom w:val="0"/>
          <w:divBdr>
            <w:top w:val="none" w:sz="0" w:space="0" w:color="auto"/>
            <w:left w:val="none" w:sz="0" w:space="0" w:color="auto"/>
            <w:bottom w:val="none" w:sz="0" w:space="0" w:color="auto"/>
            <w:right w:val="none" w:sz="0" w:space="0" w:color="auto"/>
          </w:divBdr>
        </w:div>
        <w:div w:id="338507028">
          <w:marLeft w:val="0"/>
          <w:marRight w:val="0"/>
          <w:marTop w:val="0"/>
          <w:marBottom w:val="0"/>
          <w:divBdr>
            <w:top w:val="none" w:sz="0" w:space="0" w:color="auto"/>
            <w:left w:val="none" w:sz="0" w:space="0" w:color="auto"/>
            <w:bottom w:val="none" w:sz="0" w:space="0" w:color="auto"/>
            <w:right w:val="none" w:sz="0" w:space="0" w:color="auto"/>
          </w:divBdr>
        </w:div>
        <w:div w:id="1487011907">
          <w:marLeft w:val="0"/>
          <w:marRight w:val="0"/>
          <w:marTop w:val="0"/>
          <w:marBottom w:val="0"/>
          <w:divBdr>
            <w:top w:val="none" w:sz="0" w:space="0" w:color="auto"/>
            <w:left w:val="none" w:sz="0" w:space="0" w:color="auto"/>
            <w:bottom w:val="none" w:sz="0" w:space="0" w:color="auto"/>
            <w:right w:val="none" w:sz="0" w:space="0" w:color="auto"/>
          </w:divBdr>
        </w:div>
        <w:div w:id="318995327">
          <w:marLeft w:val="0"/>
          <w:marRight w:val="0"/>
          <w:marTop w:val="0"/>
          <w:marBottom w:val="0"/>
          <w:divBdr>
            <w:top w:val="none" w:sz="0" w:space="0" w:color="auto"/>
            <w:left w:val="none" w:sz="0" w:space="0" w:color="auto"/>
            <w:bottom w:val="none" w:sz="0" w:space="0" w:color="auto"/>
            <w:right w:val="none" w:sz="0" w:space="0" w:color="auto"/>
          </w:divBdr>
        </w:div>
        <w:div w:id="1867861495">
          <w:marLeft w:val="0"/>
          <w:marRight w:val="0"/>
          <w:marTop w:val="0"/>
          <w:marBottom w:val="0"/>
          <w:divBdr>
            <w:top w:val="none" w:sz="0" w:space="0" w:color="auto"/>
            <w:left w:val="none" w:sz="0" w:space="0" w:color="auto"/>
            <w:bottom w:val="none" w:sz="0" w:space="0" w:color="auto"/>
            <w:right w:val="none" w:sz="0" w:space="0" w:color="auto"/>
          </w:divBdr>
        </w:div>
        <w:div w:id="426116631">
          <w:marLeft w:val="0"/>
          <w:marRight w:val="0"/>
          <w:marTop w:val="0"/>
          <w:marBottom w:val="0"/>
          <w:divBdr>
            <w:top w:val="none" w:sz="0" w:space="0" w:color="auto"/>
            <w:left w:val="none" w:sz="0" w:space="0" w:color="auto"/>
            <w:bottom w:val="none" w:sz="0" w:space="0" w:color="auto"/>
            <w:right w:val="none" w:sz="0" w:space="0" w:color="auto"/>
          </w:divBdr>
        </w:div>
        <w:div w:id="492532354">
          <w:marLeft w:val="0"/>
          <w:marRight w:val="0"/>
          <w:marTop w:val="0"/>
          <w:marBottom w:val="0"/>
          <w:divBdr>
            <w:top w:val="none" w:sz="0" w:space="0" w:color="auto"/>
            <w:left w:val="none" w:sz="0" w:space="0" w:color="auto"/>
            <w:bottom w:val="none" w:sz="0" w:space="0" w:color="auto"/>
            <w:right w:val="none" w:sz="0" w:space="0" w:color="auto"/>
          </w:divBdr>
        </w:div>
        <w:div w:id="160584889">
          <w:marLeft w:val="0"/>
          <w:marRight w:val="0"/>
          <w:marTop w:val="0"/>
          <w:marBottom w:val="0"/>
          <w:divBdr>
            <w:top w:val="none" w:sz="0" w:space="0" w:color="auto"/>
            <w:left w:val="none" w:sz="0" w:space="0" w:color="auto"/>
            <w:bottom w:val="none" w:sz="0" w:space="0" w:color="auto"/>
            <w:right w:val="none" w:sz="0" w:space="0" w:color="auto"/>
          </w:divBdr>
        </w:div>
        <w:div w:id="1375807945">
          <w:marLeft w:val="0"/>
          <w:marRight w:val="0"/>
          <w:marTop w:val="0"/>
          <w:marBottom w:val="0"/>
          <w:divBdr>
            <w:top w:val="none" w:sz="0" w:space="0" w:color="auto"/>
            <w:left w:val="none" w:sz="0" w:space="0" w:color="auto"/>
            <w:bottom w:val="none" w:sz="0" w:space="0" w:color="auto"/>
            <w:right w:val="none" w:sz="0" w:space="0" w:color="auto"/>
          </w:divBdr>
        </w:div>
        <w:div w:id="482622818">
          <w:marLeft w:val="0"/>
          <w:marRight w:val="0"/>
          <w:marTop w:val="0"/>
          <w:marBottom w:val="0"/>
          <w:divBdr>
            <w:top w:val="none" w:sz="0" w:space="0" w:color="auto"/>
            <w:left w:val="none" w:sz="0" w:space="0" w:color="auto"/>
            <w:bottom w:val="none" w:sz="0" w:space="0" w:color="auto"/>
            <w:right w:val="none" w:sz="0" w:space="0" w:color="auto"/>
          </w:divBdr>
        </w:div>
        <w:div w:id="1962491128">
          <w:marLeft w:val="0"/>
          <w:marRight w:val="0"/>
          <w:marTop w:val="0"/>
          <w:marBottom w:val="0"/>
          <w:divBdr>
            <w:top w:val="none" w:sz="0" w:space="0" w:color="auto"/>
            <w:left w:val="none" w:sz="0" w:space="0" w:color="auto"/>
            <w:bottom w:val="none" w:sz="0" w:space="0" w:color="auto"/>
            <w:right w:val="none" w:sz="0" w:space="0" w:color="auto"/>
          </w:divBdr>
        </w:div>
        <w:div w:id="323777624">
          <w:marLeft w:val="0"/>
          <w:marRight w:val="0"/>
          <w:marTop w:val="0"/>
          <w:marBottom w:val="0"/>
          <w:divBdr>
            <w:top w:val="none" w:sz="0" w:space="0" w:color="auto"/>
            <w:left w:val="none" w:sz="0" w:space="0" w:color="auto"/>
            <w:bottom w:val="none" w:sz="0" w:space="0" w:color="auto"/>
            <w:right w:val="none" w:sz="0" w:space="0" w:color="auto"/>
          </w:divBdr>
        </w:div>
        <w:div w:id="2138454255">
          <w:marLeft w:val="0"/>
          <w:marRight w:val="0"/>
          <w:marTop w:val="0"/>
          <w:marBottom w:val="0"/>
          <w:divBdr>
            <w:top w:val="none" w:sz="0" w:space="0" w:color="auto"/>
            <w:left w:val="none" w:sz="0" w:space="0" w:color="auto"/>
            <w:bottom w:val="none" w:sz="0" w:space="0" w:color="auto"/>
            <w:right w:val="none" w:sz="0" w:space="0" w:color="auto"/>
          </w:divBdr>
        </w:div>
        <w:div w:id="964237036">
          <w:marLeft w:val="0"/>
          <w:marRight w:val="0"/>
          <w:marTop w:val="0"/>
          <w:marBottom w:val="0"/>
          <w:divBdr>
            <w:top w:val="none" w:sz="0" w:space="0" w:color="auto"/>
            <w:left w:val="none" w:sz="0" w:space="0" w:color="auto"/>
            <w:bottom w:val="none" w:sz="0" w:space="0" w:color="auto"/>
            <w:right w:val="none" w:sz="0" w:space="0" w:color="auto"/>
          </w:divBdr>
        </w:div>
      </w:divsChild>
    </w:div>
    <w:div w:id="1822043925">
      <w:bodyDiv w:val="1"/>
      <w:marLeft w:val="0"/>
      <w:marRight w:val="0"/>
      <w:marTop w:val="0"/>
      <w:marBottom w:val="0"/>
      <w:divBdr>
        <w:top w:val="none" w:sz="0" w:space="0" w:color="auto"/>
        <w:left w:val="none" w:sz="0" w:space="0" w:color="auto"/>
        <w:bottom w:val="none" w:sz="0" w:space="0" w:color="auto"/>
        <w:right w:val="none" w:sz="0" w:space="0" w:color="auto"/>
      </w:divBdr>
    </w:div>
    <w:div w:id="18813600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hyperlink" Target="http://www.youtube.com/watch?v=2xmuOra0yYE" TargetMode="External"/><Relationship Id="rId26" Type="http://schemas.openxmlformats.org/officeDocument/2006/relationships/hyperlink" Target="http://www.youtube.com/watch?v=LE2qyZ7hUxU" TargetMode="External"/><Relationship Id="rId3" Type="http://schemas.openxmlformats.org/officeDocument/2006/relationships/numbering" Target="numbering.xml"/><Relationship Id="rId21" Type="http://schemas.openxmlformats.org/officeDocument/2006/relationships/hyperlink" Target="http://www.wikilampao.org/wiki.cgi?FolderFolders/NanoSolex/DidacticalPotential" TargetMode="External"/><Relationship Id="rId7" Type="http://schemas.openxmlformats.org/officeDocument/2006/relationships/webSettings" Target="webSettings.xml"/><Relationship Id="rId12" Type="http://schemas.openxmlformats.org/officeDocument/2006/relationships/hyperlink" Target="http://www.wikilampao.org/wiki.cgi?FolderFolders/NanoSolex" TargetMode="External"/><Relationship Id="rId17" Type="http://schemas.openxmlformats.org/officeDocument/2006/relationships/image" Target="media/image7.gif"/><Relationship Id="rId25" Type="http://schemas.openxmlformats.org/officeDocument/2006/relationships/hyperlink" Target="http://www.wikilampao.org/wiki.cgi?FolderFolders/NanoSolex/NanosolexLehrerhandbuch/SolimeterGrundGleichung" TargetMode="External"/><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6.tiff"/><Relationship Id="rId20" Type="http://schemas.openxmlformats.org/officeDocument/2006/relationships/hyperlink" Target="http://ec.europa.eu/research/future/pdf/hleg_fullreport_frontier_research_april2005.pdf" TargetMode="External"/><Relationship Id="rId29" Type="http://schemas.openxmlformats.org/officeDocument/2006/relationships/hyperlink" Target="http://www.wikilampao.org/wiki.cgi?FolderFolders/NanoSolex" TargetMode="Externa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hyperlink" Target="http://www.wikilampao.org/wiki.cgi?FolderFolders/NanoSolex/NanosolexLehrerhandbuch/SolimeterGrundGleichung" TargetMode="External"/><Relationship Id="rId32" Type="http://schemas.openxmlformats.org/officeDocument/2006/relationships/fontTable" Target="fontTable.xml"/><Relationship Id="rId5" Type="http://schemas.microsoft.com/office/2007/relationships/stylesWithEffects" Target="stylesWithEffects.xml"/><Relationship Id="rId15" Type="http://schemas.openxmlformats.org/officeDocument/2006/relationships/image" Target="media/image5.jpeg"/><Relationship Id="rId23" Type="http://schemas.openxmlformats.org/officeDocument/2006/relationships/hyperlink" Target="http://www.wikilampao.org/wiki.cgi?FolderFolders/NanoSolex" TargetMode="External"/><Relationship Id="rId28" Type="http://schemas.openxmlformats.org/officeDocument/2006/relationships/hyperlink" Target="http://www.youtube.com/watch?v=cm13_t1cOUk" TargetMode="External"/><Relationship Id="rId10" Type="http://schemas.openxmlformats.org/officeDocument/2006/relationships/image" Target="media/image1.gif"/><Relationship Id="rId19" Type="http://schemas.openxmlformats.org/officeDocument/2006/relationships/image" Target="media/image8.png"/><Relationship Id="rId31" Type="http://schemas.openxmlformats.org/officeDocument/2006/relationships/header" Target="header1.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image" Target="media/image4.jpeg"/><Relationship Id="rId22" Type="http://schemas.openxmlformats.org/officeDocument/2006/relationships/hyperlink" Target="http://www.wikilampao.org/wiki.cgi?FolderFolders/NanoSolex" TargetMode="External"/><Relationship Id="rId27" Type="http://schemas.openxmlformats.org/officeDocument/2006/relationships/hyperlink" Target="http://www.youtube.com/watch?v=mjcEpT8fUm4&amp;feature=player_embedded" TargetMode="External"/><Relationship Id="rId30" Type="http://schemas.openxmlformats.org/officeDocument/2006/relationships/hyperlink" Target="http://www.wikilampao.org/wiki.cgi?FolderFolders/NanoSolex" TargetMode="External"/><Relationship Id="rId8" Type="http://schemas.openxmlformats.org/officeDocument/2006/relationships/footnotes" Target="footnotes.xml"/></Relationships>
</file>

<file path=word/_rels/footnotes.xml.rels><?xml version="1.0" encoding="UTF-8" standalone="yes"?>
<Relationships xmlns="http://schemas.openxmlformats.org/package/2006/relationships"><Relationship Id="rId8" Type="http://schemas.openxmlformats.org/officeDocument/2006/relationships/hyperlink" Target="http://ec.europa.eu/research/future/pdf/hleg_fullreport_frontier_research_april2005.pdf" TargetMode="External"/><Relationship Id="rId3" Type="http://schemas.openxmlformats.org/officeDocument/2006/relationships/hyperlink" Target="http://www.wolframalpha.com/" TargetMode="External"/><Relationship Id="rId7" Type="http://schemas.openxmlformats.org/officeDocument/2006/relationships/hyperlink" Target="http://www.youtube.com/watch?v=TzMEQhgWPYI&amp;feature=player_embedded" TargetMode="External"/><Relationship Id="rId2" Type="http://schemas.openxmlformats.org/officeDocument/2006/relationships/hyperlink" Target="http://www.wikilampao.org/wiki.cgi?FolderFolders/NanoSolex" TargetMode="External"/><Relationship Id="rId1" Type="http://schemas.openxmlformats.org/officeDocument/2006/relationships/hyperlink" Target="http://www.wikilampao.org/wiki.cgi?FolderFolders/NanoSolex" TargetMode="External"/><Relationship Id="rId6" Type="http://schemas.openxmlformats.org/officeDocument/2006/relationships/hyperlink" Target="http://www.dorfwiki.org/upload/UweChristianPlachetka/GlobaleD%f6rfer-st.pdf.pdf" TargetMode="External"/><Relationship Id="rId5" Type="http://schemas.openxmlformats.org/officeDocument/2006/relationships/hyperlink" Target="http://www.wikilampao.org/wiki.cgi?FolderFolders/NanoSolex" TargetMode="External"/><Relationship Id="rId10" Type="http://schemas.openxmlformats.org/officeDocument/2006/relationships/hyperlink" Target="http://www.speedtest.net/" TargetMode="External"/><Relationship Id="rId4" Type="http://schemas.openxmlformats.org/officeDocument/2006/relationships/hyperlink" Target="http://epizodsspace.no-ip.org/bibl/inostr-yazyki/nemets/sanger_raketen-flugtechnik_1933.pdf" TargetMode="External"/><Relationship Id="rId9" Type="http://schemas.openxmlformats.org/officeDocument/2006/relationships/hyperlink" Target="http://www.vulkanland.a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2013-04-25T00:00:00</PublishDate>
  <Abstract>This is the paper abstract of the Solex-description provided by Wikilampao in German and written, printable form</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C35B30AC-A133-472E-A0A6-4DC4E8CC61A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12</Pages>
  <Words>2379</Words>
  <Characters>14994</Characters>
  <Application>Microsoft Office Word</Application>
  <DocSecurity>0</DocSecurity>
  <Lines>124</Lines>
  <Paragraphs>34</Paragraphs>
  <ScaleCrop>false</ScaleCrop>
  <HeadingPairs>
    <vt:vector size="2" baseType="variant">
      <vt:variant>
        <vt:lpstr>Title</vt:lpstr>
      </vt:variant>
      <vt:variant>
        <vt:i4>1</vt:i4>
      </vt:variant>
    </vt:vector>
  </HeadingPairs>
  <TitlesOfParts>
    <vt:vector size="1" baseType="lpstr">
      <vt:lpstr>Solex Implemen-tation</vt:lpstr>
    </vt:vector>
  </TitlesOfParts>
  <Company>Boku ISR</Company>
  <LinksUpToDate>false</LinksUpToDate>
  <CharactersWithSpaces>17339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Solex Implemen-tation</dc:title>
  <dc:subject>Implementation manual</dc:subject>
  <dc:creator>Uwe PLACHETKA</dc:creator>
  <cp:lastModifiedBy>Uwe PLACHETKA</cp:lastModifiedBy>
  <cp:revision>52</cp:revision>
  <cp:lastPrinted>2013-04-26T13:37:00Z</cp:lastPrinted>
  <dcterms:created xsi:type="dcterms:W3CDTF">2013-04-25T16:01:00Z</dcterms:created>
  <dcterms:modified xsi:type="dcterms:W3CDTF">2013-04-26T13:39:00Z</dcterms:modified>
</cp:coreProperties>
</file>